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215BA" w:rsidR="00F85B99" w:rsidP="00F85B99" w:rsidRDefault="00DE79B6">
      <w:pPr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 w:rsidRPr="00D215BA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189865</wp:posOffset>
                </wp:positionV>
                <wp:extent cx="3314700" cy="141033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215BA" w:rsidR="005C563C" w:rsidP="005C563C" w:rsidRDefault="005C5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Pr="00D215BA" w:rsidR="005C563C" w:rsidP="00593E4D" w:rsidRDefault="005C563C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215BA">
                              <w:rPr>
                                <w:rFonts w:ascii="Arial" w:hAnsi="Arial"/>
                                <w:b/>
                              </w:rPr>
                              <w:t xml:space="preserve">Jekk jogħġbok ikkunsidra dan li ġej </w:t>
                            </w:r>
                            <w:r w:rsidRPr="00D215BA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MATUL</w:t>
                            </w:r>
                            <w:r w:rsidRPr="00D215BA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215BA">
                              <w:rPr>
                                <w:rFonts w:ascii="Arial" w:hAnsi="Arial"/>
                                <w:b/>
                              </w:rPr>
                              <w:t>il-proċess ta’ reklutaġġ minn barra l-pajjiż</w:t>
                            </w:r>
                          </w:p>
                          <w:p w:rsidRPr="00D215BA" w:rsidR="005C563C" w:rsidRDefault="005C5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180pt;margin-top:14.95pt;width:261pt;height:1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">
                <v:textbox>
                  <w:txbxContent>
                    <w:p w:rsidRPr="00D215BA" w:rsidR="005C563C" w:rsidP="005C563C" w:rsidRDefault="005C563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Pr="00D215BA" w:rsidR="005C563C" w:rsidP="00593E4D" w:rsidRDefault="005C563C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215BA">
                        <w:rPr>
                          <w:rFonts w:ascii="Arial" w:hAnsi="Arial"/>
                          <w:b/>
                        </w:rPr>
                        <w:t xml:space="preserve">Jekk jogħġbok ikkunsidra dan li ġej </w:t>
                      </w:r>
                      <w:r w:rsidRPr="00D215BA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MATUL</w:t>
                      </w:r>
                      <w:r w:rsidRPr="00D215BA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br/>
                      </w:r>
                      <w:r w:rsidRPr="00D215BA">
                        <w:rPr>
                          <w:rFonts w:ascii="Arial" w:hAnsi="Arial"/>
                          <w:b/>
                        </w:rPr>
                        <w:t>il-proċess ta’ reklutaġġ minn barra l-pajjiż</w:t>
                      </w:r>
                    </w:p>
                    <w:p w:rsidRPr="00D215BA" w:rsidR="005C563C" w:rsidRDefault="005C563C"/>
                  </w:txbxContent>
                </v:textbox>
              </v:shape>
            </w:pict>
          </mc:Fallback>
        </mc:AlternateContent>
      </w:r>
      <w:r w:rsidRPr="00D215BA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1828800" cy="1793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215BA" w:rsidR="00292D82" w:rsidP="001B769C" w:rsidRDefault="00292D82">
      <w:pPr>
        <w:jc w:val="center"/>
        <w:rPr>
          <w:rFonts w:ascii="Arial" w:hAnsi="Arial" w:cs="Arial"/>
          <w:b/>
          <w:sz w:val="28"/>
          <w:szCs w:val="28"/>
        </w:rPr>
      </w:pPr>
    </w:p>
    <w:p w:rsidRPr="00D215BA" w:rsidR="005C563C" w:rsidP="001B769C" w:rsidRDefault="005C563C">
      <w:pPr>
        <w:jc w:val="center"/>
        <w:rPr>
          <w:rFonts w:ascii="Arial" w:hAnsi="Arial" w:cs="Arial"/>
          <w:b/>
          <w:sz w:val="28"/>
          <w:szCs w:val="28"/>
        </w:rPr>
      </w:pPr>
    </w:p>
    <w:p w:rsidRPr="00D215BA" w:rsidR="001B769C" w:rsidP="00950D65" w:rsidRDefault="001B769C">
      <w:pPr>
        <w:jc w:val="both"/>
      </w:pPr>
    </w:p>
    <w:p w:rsidRPr="00D215BA" w:rsidR="00F47996" w:rsidRDefault="00F47996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5"/>
        <w:gridCol w:w="3003"/>
        <w:gridCol w:w="5054"/>
      </w:tblGrid>
      <w:tr w:rsidRPr="00D215BA" w:rsidR="00847BDC" w:rsidTr="00F47996">
        <w:trPr>
          <w:tblHeader/>
        </w:trPr>
        <w:tc>
          <w:tcPr>
            <w:tcW w:w="1016" w:type="dxa"/>
            <w:shd w:val="clear" w:color="auto" w:fill="auto"/>
            <w:vAlign w:val="center"/>
          </w:tcPr>
          <w:p w:rsidRPr="00D215BA" w:rsidR="001B769C" w:rsidP="00110101" w:rsidRDefault="00402EFD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>Passi</w:t>
            </w:r>
          </w:p>
        </w:tc>
        <w:tc>
          <w:tcPr>
            <w:tcW w:w="8272" w:type="dxa"/>
            <w:gridSpan w:val="2"/>
            <w:shd w:val="clear" w:color="auto" w:fill="auto"/>
            <w:vAlign w:val="center"/>
          </w:tcPr>
          <w:p w:rsidRPr="00D215BA" w:rsidR="001B769C" w:rsidP="00110101" w:rsidRDefault="001B769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Azzjonijiet</w:t>
            </w:r>
          </w:p>
        </w:tc>
      </w:tr>
      <w:tr w:rsidRPr="00D215BA" w:rsidR="00847BDC" w:rsidTr="00F47996">
        <w:trPr>
          <w:trHeight w:val="1984"/>
        </w:trPr>
        <w:tc>
          <w:tcPr>
            <w:tcW w:w="1016" w:type="dxa"/>
            <w:shd w:val="clear" w:color="auto" w:fill="auto"/>
            <w:vAlign w:val="center"/>
          </w:tcPr>
          <w:p w:rsidRPr="00D215BA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D215BA" w:rsidR="00402EFD" w:rsidP="00110101" w:rsidRDefault="00061562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>L-ewwel passi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D215BA" w:rsidR="00402EFD" w:rsidP="00110101" w:rsidRDefault="000615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 xml:space="preserve">Għamilt ir-riċerka tiegħek, għamilt pjan u lest biex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tirrekluta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fl-Ewropa – iżda kif tibda? L-ewwel nett, tħarisx lil hinn mill-EURES (Il-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Portal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Ewropew dwar il-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Mobilità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fix-Xogħol) – għandna l-informazzjoni kollha biex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ngħinuk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tirreklama l-pożizzjoni vakanti tiegħek u tibda tfittxija għall-kandidati...</w:t>
            </w:r>
          </w:p>
        </w:tc>
      </w:tr>
      <w:tr w:rsidRPr="00D215BA" w:rsidR="00847BDC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D215BA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215BA" w:rsidR="00402EFD" w:rsidP="00110101" w:rsidRDefault="000615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 xml:space="preserve">Notifika ta’ pożizzjoni vakanti 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215BA" w:rsidR="00402EFD" w:rsidP="00110101" w:rsidRDefault="000615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>Biex tirreklama l-pożizzjoni vakanti tiegħek fuq il-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portal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tal-EURES trid l-ewwel nett tpoġġiha mas-servizz lokali tiegħek tal-impjiegi (jekk jogħġbok irreferi għal-link </w:t>
            </w:r>
            <w:r w:rsidRPr="00D215BA">
              <w:rPr>
                <w:rFonts w:ascii="Arial" w:hAnsi="Arial"/>
                <w:i/>
                <w:sz w:val="22"/>
                <w:szCs w:val="22"/>
              </w:rPr>
              <w:t>“Kif tirreklama pożizzjoni vakanti”</w:t>
            </w:r>
            <w:r w:rsidRPr="00D215BA">
              <w:rPr>
                <w:rFonts w:ascii="Arial" w:hAnsi="Arial"/>
                <w:sz w:val="22"/>
                <w:szCs w:val="22"/>
              </w:rPr>
              <w:t xml:space="preserve"> fuq il-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portal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tal-EURES).</w:t>
            </w:r>
          </w:p>
        </w:tc>
      </w:tr>
      <w:tr w:rsidRPr="00D215BA" w:rsidR="00847BDC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D215BA" w:rsidR="0059356B" w:rsidP="00110101" w:rsidRDefault="0059356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Pr="00D215BA" w:rsidR="0059356B" w:rsidP="00110101" w:rsidRDefault="005935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 xml:space="preserve">Tiftix </w:t>
            </w:r>
            <w:proofErr w:type="spellStart"/>
            <w:r w:rsidRPr="00D215BA">
              <w:rPr>
                <w:rFonts w:ascii="Arial" w:hAnsi="Arial"/>
                <w:b/>
                <w:sz w:val="22"/>
                <w:szCs w:val="22"/>
              </w:rPr>
              <w:t>tas</w:t>
            </w:r>
            <w:proofErr w:type="spellEnd"/>
            <w:r w:rsidRPr="00D215BA">
              <w:rPr>
                <w:rFonts w:ascii="Arial" w:hAnsi="Arial"/>
                <w:b/>
                <w:sz w:val="22"/>
                <w:szCs w:val="22"/>
              </w:rPr>
              <w:t>-CV tal-EURES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:rsidRPr="00D215BA" w:rsidR="0059356B" w:rsidP="00110101" w:rsidRDefault="005935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 xml:space="preserve">L-EURES għandu bażi ta’ </w:t>
            </w:r>
            <w:r w:rsidRPr="00D215BA">
              <w:rPr>
                <w:rFonts w:ascii="Arial" w:hAnsi="Arial"/>
                <w:i/>
                <w:iCs/>
                <w:sz w:val="22"/>
                <w:szCs w:val="22"/>
              </w:rPr>
              <w:t>data</w:t>
            </w:r>
            <w:r w:rsidRPr="00D215BA">
              <w:rPr>
                <w:rFonts w:ascii="Arial" w:hAnsi="Arial"/>
                <w:sz w:val="22"/>
                <w:szCs w:val="22"/>
              </w:rPr>
              <w:t xml:space="preserve"> ta’ 260 000+ persuna li qed ifittxu impjieg barra minn pajjiżhom. Irreġistra llum għal CV-Online (jekk jogħġbok irreferi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għall-faċilità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ta’ </w:t>
            </w:r>
            <w:r w:rsidRPr="00D215BA">
              <w:rPr>
                <w:rFonts w:ascii="Arial" w:hAnsi="Arial"/>
                <w:i/>
                <w:sz w:val="22"/>
                <w:szCs w:val="22"/>
              </w:rPr>
              <w:t xml:space="preserve">“Tiftix </w:t>
            </w:r>
            <w:proofErr w:type="spellStart"/>
            <w:r w:rsidRPr="00D215BA">
              <w:rPr>
                <w:rFonts w:ascii="Arial" w:hAnsi="Arial"/>
                <w:i/>
                <w:sz w:val="22"/>
                <w:szCs w:val="22"/>
              </w:rPr>
              <w:t>tas</w:t>
            </w:r>
            <w:proofErr w:type="spellEnd"/>
            <w:r w:rsidRPr="00D215BA">
              <w:rPr>
                <w:rFonts w:ascii="Arial" w:hAnsi="Arial"/>
                <w:i/>
                <w:sz w:val="22"/>
                <w:szCs w:val="22"/>
              </w:rPr>
              <w:t>-CV”</w:t>
            </w:r>
            <w:r w:rsidRPr="00D215BA">
              <w:rPr>
                <w:rFonts w:ascii="Arial" w:hAnsi="Arial"/>
                <w:sz w:val="22"/>
                <w:szCs w:val="22"/>
              </w:rPr>
              <w:t>). Hija ħafifa u faċli biex tużaha.</w:t>
            </w:r>
          </w:p>
        </w:tc>
      </w:tr>
      <w:tr w:rsidRPr="00D215BA" w:rsidR="00847BDC" w:rsidTr="00F47996">
        <w:trPr>
          <w:trHeight w:val="1020"/>
        </w:trPr>
        <w:tc>
          <w:tcPr>
            <w:tcW w:w="1016" w:type="dxa"/>
            <w:shd w:val="clear" w:color="auto" w:fill="auto"/>
            <w:vAlign w:val="center"/>
          </w:tcPr>
          <w:p w:rsidRPr="00D215BA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D215BA" w:rsidR="00AF2066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Kalendarju tal-Avvenimenti tal-EURES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D215BA" w:rsidR="00402EFD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>L-EURES jelenka avvenimenti ewlenin organizzati mill-membri tiegħu. Uża l-kalendarju biex issir taf id-dettalji tal-avvenimenti ta’ reklutaġġ li qed iseħħu fl-Ewropa kollha.</w:t>
            </w:r>
          </w:p>
        </w:tc>
      </w:tr>
      <w:tr w:rsidRPr="00D215BA" w:rsidR="00847BDC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D215BA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D215BA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215BA">
              <w:rPr>
                <w:rFonts w:ascii="Arial" w:hAnsi="Arial"/>
                <w:b/>
                <w:sz w:val="22"/>
                <w:szCs w:val="22"/>
              </w:rPr>
              <w:t>Sensibilizzazzjoni</w:t>
            </w:r>
            <w:proofErr w:type="spellEnd"/>
            <w:r w:rsidRPr="00D215BA">
              <w:rPr>
                <w:rFonts w:ascii="Arial" w:hAnsi="Arial"/>
                <w:b/>
                <w:sz w:val="22"/>
                <w:szCs w:val="22"/>
              </w:rPr>
              <w:t xml:space="preserve"> kulturali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D215BA" w:rsidR="00C3223F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 xml:space="preserve">Issa li taf fejn tixtieq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tirrekluta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, kun ċert li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tirriċerka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l-pajjiż li qed timmira għalih. Pereżempju, tista’ ssib li l-jum li fih tixtieq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tirrekluta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barra l-pajjiż huwa btala nazzjonali kbira.</w:t>
            </w:r>
          </w:p>
        </w:tc>
      </w:tr>
      <w:tr w:rsidRPr="00D215BA" w:rsidR="00847BDC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D215BA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D215BA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Preżentazzjoni tal-kumpanija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D215BA" w:rsidR="00797A71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 xml:space="preserve">Ikkunsidra li tħejji preżentazzjoni għall-kandidati li tippromwovi l-kumpanija u tiddeskrivi l-appoġġ ta’ rilokazzjoni disponibbli. Forsi tista’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tittraduċiha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u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tqegħedha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fuq is-sit web tiegħek?</w:t>
            </w:r>
          </w:p>
        </w:tc>
      </w:tr>
      <w:tr w:rsidRPr="00D215BA" w:rsidR="00847BDC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D215BA" w:rsidR="0072665F" w:rsidP="00110101" w:rsidRDefault="0072665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D215BA" w:rsidR="0072665F" w:rsidP="00110101" w:rsidRDefault="0072665F">
            <w:pPr>
              <w:spacing w:before="120" w:after="120"/>
            </w:pPr>
            <w:proofErr w:type="spellStart"/>
            <w:r w:rsidRPr="00D215BA">
              <w:rPr>
                <w:rFonts w:ascii="Arial" w:hAnsi="Arial"/>
                <w:b/>
                <w:sz w:val="22"/>
                <w:szCs w:val="22"/>
              </w:rPr>
              <w:t>Ftehimiet</w:t>
            </w:r>
            <w:proofErr w:type="spellEnd"/>
            <w:r w:rsidRPr="00D215BA">
              <w:rPr>
                <w:rFonts w:ascii="Arial" w:hAnsi="Arial"/>
                <w:b/>
                <w:sz w:val="22"/>
                <w:szCs w:val="22"/>
              </w:rPr>
              <w:t xml:space="preserve"> fil-Livell tas-Servizz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D215BA" w:rsidR="0072665F" w:rsidP="00110101" w:rsidRDefault="007266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 xml:space="preserve">Jekk qed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tirrekluta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bl-għajnuna ta’ parti terza, kun ċert li tiddeskrivi r-responsabbiltajiet u l-impenji ta’ xulxin, jew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kuntrattwalment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jew permezz ta’ Ftehim dwar il-Livell ta’ Servizz.</w:t>
            </w:r>
          </w:p>
        </w:tc>
      </w:tr>
      <w:tr w:rsidRPr="00D215BA" w:rsidR="00847BDC" w:rsidTr="00F47996">
        <w:trPr>
          <w:trHeight w:val="1022"/>
        </w:trPr>
        <w:tc>
          <w:tcPr>
            <w:tcW w:w="1016" w:type="dxa"/>
            <w:shd w:val="clear" w:color="auto" w:fill="auto"/>
            <w:vAlign w:val="center"/>
          </w:tcPr>
          <w:p w:rsidRPr="00D215BA" w:rsidR="00B603FA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215BA" w:rsidR="00B603FA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Parteċipazzjoni f’fieri tal-impjiegi tal-EURES barra mill-pajjiż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215BA" w:rsidR="00B603FA" w:rsidP="00110101" w:rsidRDefault="00B603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 xml:space="preserve">Jekk int interessat li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tirrekluta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diversi ħaddiema, tista’ tikkunsidra l-possibbiltà li tattendi fieri tal-impjiegi tal-EURES barra mill-pajjiż fil-pajjiżi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taż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-ŻEE fejn hija disponibbli l-forza tax-xogħol meħtieġa. Jekk jogħġbok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iċċekkja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mal-konsulent lokali tiegħek tal-EURES il-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possibbiltajiet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eżistenti u aktar dettalji dwar l-appoġġ/l-arranġamenti għall-parteċipazzjoni. </w:t>
            </w:r>
          </w:p>
        </w:tc>
      </w:tr>
      <w:tr w:rsidRPr="00D215BA" w:rsidR="00847BDC" w:rsidTr="00F47996">
        <w:trPr>
          <w:trHeight w:val="1022"/>
        </w:trPr>
        <w:tc>
          <w:tcPr>
            <w:tcW w:w="1016" w:type="dxa"/>
            <w:shd w:val="clear" w:color="auto" w:fill="auto"/>
            <w:vAlign w:val="center"/>
          </w:tcPr>
          <w:p w:rsidRPr="00D215BA" w:rsidR="00470008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215BA" w:rsidR="0072665F" w:rsidP="00110101" w:rsidRDefault="0072665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Verifika tar-referenzi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215BA" w:rsidR="00470008" w:rsidP="00110101" w:rsidRDefault="007266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 xml:space="preserve">Ir-referenzi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tas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-CV huma importanti iżda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tassumix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li r-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riċevent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se jkun jista’ jitkellem jew jikkorrispondi miegħek bil-lingwa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nattiva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tiegħek. Tingħata tweġiba aħjar jekk tikteb lill-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eks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impjegaturi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tal-kandidat bil-lingwa tagħhom stess.</w:t>
            </w:r>
          </w:p>
        </w:tc>
      </w:tr>
      <w:tr w:rsidRPr="00D215BA" w:rsidR="00847BDC" w:rsidTr="00F47996">
        <w:tc>
          <w:tcPr>
            <w:tcW w:w="1016" w:type="dxa"/>
            <w:shd w:val="clear" w:color="auto" w:fill="auto"/>
            <w:vAlign w:val="center"/>
          </w:tcPr>
          <w:p w:rsidRPr="00D215BA" w:rsidR="00884B93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10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Pr="00D215BA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Testimonjanza tal-impjegati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:rsidRPr="00D215BA" w:rsidR="00470008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 xml:space="preserve">Staqsi lill-ħaddiema eżistenti tiegħek x’inhuma l-aħjar affarijiet dwar il-ħidma miegħek. Uża studji ta’ każijiet biex tagħti l-ħajja lill-opportunitajiet ta’ xogħol tiegħek u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involvi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l-ħaddiema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migranti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integrati b’suċċess jekk ikun possibbli.</w:t>
            </w:r>
          </w:p>
        </w:tc>
      </w:tr>
      <w:tr w:rsidRPr="00D215BA" w:rsidR="00847BDC" w:rsidTr="00F47996">
        <w:tc>
          <w:tcPr>
            <w:tcW w:w="1016" w:type="dxa"/>
            <w:shd w:val="clear" w:color="auto" w:fill="auto"/>
            <w:vAlign w:val="center"/>
          </w:tcPr>
          <w:p w:rsidRPr="00D215BA" w:rsidR="00884B93" w:rsidP="00110101" w:rsidRDefault="004700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11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D215BA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Assistenza għar-rilokazzjoni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D215BA" w:rsidR="00470008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sz w:val="22"/>
                <w:szCs w:val="22"/>
              </w:rPr>
              <w:t xml:space="preserve">Kumpanija li tinvesti fin-nies tagħha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tiggwadanja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permezz ta’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produttività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akbar. </w:t>
            </w:r>
            <w:proofErr w:type="spellStart"/>
            <w:r w:rsidRPr="00D215BA">
              <w:rPr>
                <w:rFonts w:ascii="Arial" w:hAnsi="Arial"/>
                <w:sz w:val="22"/>
                <w:szCs w:val="22"/>
              </w:rPr>
              <w:t>Ivvaluta</w:t>
            </w:r>
            <w:proofErr w:type="spellEnd"/>
            <w:r w:rsidRPr="00D215BA">
              <w:rPr>
                <w:rFonts w:ascii="Arial" w:hAnsi="Arial"/>
                <w:sz w:val="22"/>
                <w:szCs w:val="22"/>
              </w:rPr>
              <w:t xml:space="preserve"> kemm hija disponibbli assistenza għar-rilokazzjoni għall-impjegat il-ġdid tiegħek. </w:t>
            </w:r>
            <w:r w:rsidRPr="00D215BA">
              <w:rPr>
                <w:rFonts w:ascii="Arial" w:hAnsi="Arial"/>
                <w:sz w:val="22"/>
                <w:szCs w:val="22"/>
                <w:u w:val="single"/>
              </w:rPr>
              <w:t>Inti</w:t>
            </w:r>
            <w:r w:rsidRPr="00D215BA">
              <w:rPr>
                <w:rFonts w:ascii="Arial" w:hAnsi="Arial"/>
                <w:sz w:val="22"/>
                <w:szCs w:val="22"/>
              </w:rPr>
              <w:t xml:space="preserve"> kif tixtieq tiġi ttrattat?</w:t>
            </w:r>
          </w:p>
        </w:tc>
      </w:tr>
      <w:tr w:rsidRPr="00D215BA" w:rsidR="00847BDC" w:rsidTr="00F47996">
        <w:tc>
          <w:tcPr>
            <w:tcW w:w="1016" w:type="dxa"/>
            <w:shd w:val="clear" w:color="auto" w:fill="auto"/>
            <w:vAlign w:val="center"/>
          </w:tcPr>
          <w:p w:rsidRPr="00D215BA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12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D215BA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215BA">
              <w:rPr>
                <w:rFonts w:ascii="Arial" w:hAnsi="Arial"/>
                <w:b/>
                <w:sz w:val="22"/>
                <w:szCs w:val="22"/>
              </w:rPr>
              <w:t>Evalwazzjoni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D215BA" w:rsidR="00884B93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215BA">
              <w:rPr>
                <w:rFonts w:ascii="Arial" w:hAnsi="Arial"/>
                <w:bCs/>
                <w:sz w:val="22"/>
                <w:szCs w:val="22"/>
              </w:rPr>
              <w:t xml:space="preserve">Kun ċert li tiġbor </w:t>
            </w:r>
            <w:proofErr w:type="spellStart"/>
            <w:r w:rsidRPr="00D215BA">
              <w:rPr>
                <w:rFonts w:ascii="Arial" w:hAnsi="Arial"/>
                <w:bCs/>
                <w:sz w:val="22"/>
                <w:szCs w:val="22"/>
              </w:rPr>
              <w:t>feedback</w:t>
            </w:r>
            <w:proofErr w:type="spellEnd"/>
            <w:r w:rsidRPr="00D215BA">
              <w:rPr>
                <w:rFonts w:ascii="Arial" w:hAnsi="Arial"/>
                <w:bCs/>
                <w:sz w:val="22"/>
                <w:szCs w:val="22"/>
              </w:rPr>
              <w:t xml:space="preserve"> mis-sieħeb tar-reklutaġġ tiegħek u mill-kandidati. Dan se jgħin biex jiġu </w:t>
            </w:r>
            <w:proofErr w:type="spellStart"/>
            <w:r w:rsidRPr="00D215BA">
              <w:rPr>
                <w:rFonts w:ascii="Arial" w:hAnsi="Arial"/>
                <w:bCs/>
                <w:sz w:val="22"/>
                <w:szCs w:val="22"/>
              </w:rPr>
              <w:t>vvalutati</w:t>
            </w:r>
            <w:proofErr w:type="spellEnd"/>
            <w:r w:rsidRPr="00D215BA">
              <w:rPr>
                <w:rFonts w:ascii="Arial" w:hAnsi="Arial"/>
                <w:bCs/>
                <w:sz w:val="22"/>
                <w:szCs w:val="22"/>
              </w:rPr>
              <w:t xml:space="preserve"> l-punti b’saħħithom u d-</w:t>
            </w:r>
            <w:proofErr w:type="spellStart"/>
            <w:r w:rsidRPr="00D215BA">
              <w:rPr>
                <w:rFonts w:ascii="Arial" w:hAnsi="Arial"/>
                <w:bCs/>
                <w:sz w:val="22"/>
                <w:szCs w:val="22"/>
              </w:rPr>
              <w:t>dgħufijiet</w:t>
            </w:r>
            <w:proofErr w:type="spellEnd"/>
            <w:r w:rsidRPr="00D215BA">
              <w:rPr>
                <w:rFonts w:ascii="Arial" w:hAnsi="Arial"/>
                <w:bCs/>
                <w:sz w:val="22"/>
                <w:szCs w:val="22"/>
              </w:rPr>
              <w:t xml:space="preserve"> tal-proġett u biex titjieb l-attività futura ta’ reklutaġġ barra mill-pajjiż. Barra minn hekk, </w:t>
            </w:r>
            <w:proofErr w:type="spellStart"/>
            <w:r w:rsidRPr="00D215BA">
              <w:rPr>
                <w:rFonts w:ascii="Arial" w:hAnsi="Arial"/>
                <w:bCs/>
                <w:sz w:val="22"/>
                <w:szCs w:val="22"/>
              </w:rPr>
              <w:t>tinsiex</w:t>
            </w:r>
            <w:proofErr w:type="spellEnd"/>
            <w:r w:rsidRPr="00D215BA">
              <w:rPr>
                <w:rFonts w:ascii="Arial" w:hAnsi="Arial"/>
                <w:bCs/>
                <w:sz w:val="22"/>
                <w:szCs w:val="22"/>
              </w:rPr>
              <w:t xml:space="preserve"> tagħti </w:t>
            </w:r>
            <w:proofErr w:type="spellStart"/>
            <w:r w:rsidRPr="00D215BA">
              <w:rPr>
                <w:rFonts w:ascii="Arial" w:hAnsi="Arial"/>
                <w:bCs/>
                <w:sz w:val="22"/>
                <w:szCs w:val="22"/>
              </w:rPr>
              <w:t>feedback</w:t>
            </w:r>
            <w:proofErr w:type="spellEnd"/>
            <w:r w:rsidRPr="00D215BA">
              <w:rPr>
                <w:rFonts w:ascii="Arial" w:hAnsi="Arial"/>
                <w:bCs/>
                <w:sz w:val="22"/>
                <w:szCs w:val="22"/>
              </w:rPr>
              <w:t xml:space="preserve"> lill-kandidati tiegħek u lis-sħab tar-reklutaġġ.</w:t>
            </w:r>
          </w:p>
        </w:tc>
      </w:tr>
    </w:tbl>
    <w:p w:rsidRPr="00D215BA" w:rsidR="00470008" w:rsidRDefault="00470008"/>
    <w:sectPr w:rsidRPr="00D215BA" w:rsidR="0047000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01" w:rsidRPr="00D215BA" w:rsidRDefault="00110101">
      <w:r w:rsidRPr="00D215BA">
        <w:separator/>
      </w:r>
    </w:p>
  </w:endnote>
  <w:endnote w:type="continuationSeparator" w:id="0">
    <w:p w:rsidR="00110101" w:rsidRPr="00D215BA" w:rsidRDefault="00110101">
      <w:r w:rsidRPr="00D215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215BA" w:rsidR="005C563C" w:rsidP="00BA417E" w:rsidRDefault="005C563C">
    <w:pPr>
      <w:pStyle w:val="Footer"/>
      <w:framePr w:wrap="around" w:hAnchor="margin" w:vAnchor="text" w:xAlign="center" w:y="1"/>
      <w:rPr>
        <w:rStyle w:val="PageNumber"/>
        <w:noProof/>
      </w:rPr>
    </w:pPr>
    <w:r w:rsidRPr="00D215BA">
      <w:rPr>
        <w:rStyle w:val="PageNumber"/>
      </w:rPr>
      <w:fldChar w:fldCharType="begin"/>
    </w:r>
    <w:r w:rsidRPr="00D215BA">
      <w:rPr>
        <w:rStyle w:val="PageNumber"/>
      </w:rPr>
      <w:instrText xml:space="preserve">PAGE  </w:instrText>
    </w:r>
    <w:r w:rsidRPr="00D215BA">
      <w:rPr>
        <w:rStyle w:val="PageNumber"/>
      </w:rPr>
      <w:fldChar w:fldCharType="end"/>
    </w:r>
  </w:p>
  <w:p w:rsidRPr="00D215BA" w:rsidR="005C563C" w:rsidRDefault="005C563C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215BA" w:rsidR="005C563C" w:rsidP="00BA417E" w:rsidRDefault="005C563C">
    <w:pPr>
      <w:pStyle w:val="Footer"/>
      <w:framePr w:wrap="around" w:hAnchor="margin" w:vAnchor="text" w:xAlign="center" w:y="1"/>
      <w:rPr>
        <w:rStyle w:val="PageNumber"/>
        <w:rFonts w:ascii="Arial" w:hAnsi="Arial" w:cs="Arial"/>
        <w:noProof/>
        <w:sz w:val="18"/>
        <w:szCs w:val="18"/>
      </w:rPr>
    </w:pPr>
    <w:r w:rsidRPr="00D215BA">
      <w:rPr>
        <w:rStyle w:val="PageNumber"/>
        <w:rFonts w:ascii="Arial" w:hAnsi="Arial" w:cs="Arial"/>
        <w:sz w:val="18"/>
        <w:szCs w:val="18"/>
      </w:rPr>
      <w:fldChar w:fldCharType="begin"/>
    </w:r>
    <w:r w:rsidRPr="00D215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D215BA">
      <w:rPr>
        <w:rStyle w:val="PageNumber"/>
        <w:rFonts w:ascii="Arial" w:hAnsi="Arial" w:cs="Arial"/>
        <w:sz w:val="18"/>
        <w:szCs w:val="18"/>
      </w:rPr>
      <w:fldChar w:fldCharType="separate"/>
    </w:r>
    <w:r w:rsidRPr="00D215BA" w:rsidR="00C0527D">
      <w:rPr>
        <w:rStyle w:val="PageNumber"/>
        <w:rFonts w:ascii="Arial" w:hAnsi="Arial" w:cs="Arial"/>
        <w:sz w:val="18"/>
        <w:szCs w:val="18"/>
      </w:rPr>
      <w:t>2</w:t>
    </w:r>
    <w:r w:rsidRPr="00D215BA">
      <w:rPr>
        <w:rStyle w:val="PageNumber"/>
        <w:rFonts w:ascii="Arial" w:hAnsi="Arial" w:cs="Arial"/>
        <w:sz w:val="18"/>
        <w:szCs w:val="18"/>
      </w:rPr>
      <w:fldChar w:fldCharType="end"/>
    </w:r>
  </w:p>
  <w:p w:rsidRPr="00D215BA" w:rsidR="005C563C" w:rsidRDefault="005C563C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01" w:rsidRPr="00D215BA" w:rsidRDefault="00110101">
      <w:r w:rsidRPr="00D215BA">
        <w:separator/>
      </w:r>
    </w:p>
  </w:footnote>
  <w:footnote w:type="continuationSeparator" w:id="0">
    <w:p w:rsidR="00110101" w:rsidRPr="00D215BA" w:rsidRDefault="00110101">
      <w:r w:rsidRPr="00D215BA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B769C"/>
    <w:rsid w:val="00015B59"/>
    <w:rsid w:val="000500F8"/>
    <w:rsid w:val="00061562"/>
    <w:rsid w:val="00064DB1"/>
    <w:rsid w:val="0006598A"/>
    <w:rsid w:val="000676A3"/>
    <w:rsid w:val="00070A66"/>
    <w:rsid w:val="0008372F"/>
    <w:rsid w:val="000F2865"/>
    <w:rsid w:val="00100A8B"/>
    <w:rsid w:val="001012FF"/>
    <w:rsid w:val="00110101"/>
    <w:rsid w:val="00114446"/>
    <w:rsid w:val="0011596B"/>
    <w:rsid w:val="0016112F"/>
    <w:rsid w:val="00176E24"/>
    <w:rsid w:val="001935F7"/>
    <w:rsid w:val="001B2FDE"/>
    <w:rsid w:val="001B769C"/>
    <w:rsid w:val="001C30F1"/>
    <w:rsid w:val="001D2D18"/>
    <w:rsid w:val="001D4969"/>
    <w:rsid w:val="001D72DE"/>
    <w:rsid w:val="001E24EB"/>
    <w:rsid w:val="001E426B"/>
    <w:rsid w:val="00210FCE"/>
    <w:rsid w:val="00233A7B"/>
    <w:rsid w:val="0023745F"/>
    <w:rsid w:val="00242C6B"/>
    <w:rsid w:val="002431BD"/>
    <w:rsid w:val="00251033"/>
    <w:rsid w:val="00265E93"/>
    <w:rsid w:val="002753C6"/>
    <w:rsid w:val="00283AEF"/>
    <w:rsid w:val="0028602D"/>
    <w:rsid w:val="00292D82"/>
    <w:rsid w:val="002971A9"/>
    <w:rsid w:val="002B2B5A"/>
    <w:rsid w:val="002B32E5"/>
    <w:rsid w:val="002C1A2B"/>
    <w:rsid w:val="002C60B9"/>
    <w:rsid w:val="00303C1E"/>
    <w:rsid w:val="00315066"/>
    <w:rsid w:val="00333383"/>
    <w:rsid w:val="003427F7"/>
    <w:rsid w:val="00353ACC"/>
    <w:rsid w:val="003672DC"/>
    <w:rsid w:val="00376EBF"/>
    <w:rsid w:val="003B7E50"/>
    <w:rsid w:val="003C35F7"/>
    <w:rsid w:val="003E21BE"/>
    <w:rsid w:val="003F592C"/>
    <w:rsid w:val="003F655B"/>
    <w:rsid w:val="00402EFD"/>
    <w:rsid w:val="0040568A"/>
    <w:rsid w:val="00414457"/>
    <w:rsid w:val="00421D2C"/>
    <w:rsid w:val="00441D4C"/>
    <w:rsid w:val="00444F80"/>
    <w:rsid w:val="00470008"/>
    <w:rsid w:val="00484968"/>
    <w:rsid w:val="00496F1C"/>
    <w:rsid w:val="004A541D"/>
    <w:rsid w:val="004B2B93"/>
    <w:rsid w:val="004B66E2"/>
    <w:rsid w:val="004B702C"/>
    <w:rsid w:val="004E57FD"/>
    <w:rsid w:val="004F59D9"/>
    <w:rsid w:val="00503C74"/>
    <w:rsid w:val="005051EB"/>
    <w:rsid w:val="00514140"/>
    <w:rsid w:val="005231D5"/>
    <w:rsid w:val="005445E5"/>
    <w:rsid w:val="00547873"/>
    <w:rsid w:val="00557C4D"/>
    <w:rsid w:val="00561392"/>
    <w:rsid w:val="00567DA3"/>
    <w:rsid w:val="00583795"/>
    <w:rsid w:val="00587241"/>
    <w:rsid w:val="0059356B"/>
    <w:rsid w:val="00593E4D"/>
    <w:rsid w:val="005954BF"/>
    <w:rsid w:val="005A01B8"/>
    <w:rsid w:val="005B25F9"/>
    <w:rsid w:val="005B646B"/>
    <w:rsid w:val="005C563C"/>
    <w:rsid w:val="0060387C"/>
    <w:rsid w:val="00627417"/>
    <w:rsid w:val="00641CF0"/>
    <w:rsid w:val="00642DFA"/>
    <w:rsid w:val="0065172F"/>
    <w:rsid w:val="00655DE8"/>
    <w:rsid w:val="00657F9F"/>
    <w:rsid w:val="00684E67"/>
    <w:rsid w:val="006926E1"/>
    <w:rsid w:val="006C19EA"/>
    <w:rsid w:val="006C3AA2"/>
    <w:rsid w:val="00711818"/>
    <w:rsid w:val="0072665F"/>
    <w:rsid w:val="00741B5A"/>
    <w:rsid w:val="007447CD"/>
    <w:rsid w:val="0077196C"/>
    <w:rsid w:val="00797A71"/>
    <w:rsid w:val="007F4830"/>
    <w:rsid w:val="007F55EF"/>
    <w:rsid w:val="007F7C91"/>
    <w:rsid w:val="00807BB7"/>
    <w:rsid w:val="00822C84"/>
    <w:rsid w:val="00835E94"/>
    <w:rsid w:val="008401AB"/>
    <w:rsid w:val="00847BDC"/>
    <w:rsid w:val="008546AD"/>
    <w:rsid w:val="008606A2"/>
    <w:rsid w:val="00871529"/>
    <w:rsid w:val="00873CB0"/>
    <w:rsid w:val="008824C9"/>
    <w:rsid w:val="00884B93"/>
    <w:rsid w:val="00896148"/>
    <w:rsid w:val="008A7FC4"/>
    <w:rsid w:val="008B3DEA"/>
    <w:rsid w:val="008C1B07"/>
    <w:rsid w:val="008E0035"/>
    <w:rsid w:val="008E57CB"/>
    <w:rsid w:val="008F4BB3"/>
    <w:rsid w:val="009070FF"/>
    <w:rsid w:val="00915416"/>
    <w:rsid w:val="0092275E"/>
    <w:rsid w:val="00932CB7"/>
    <w:rsid w:val="00950D65"/>
    <w:rsid w:val="00953D5C"/>
    <w:rsid w:val="009665C8"/>
    <w:rsid w:val="00993D5D"/>
    <w:rsid w:val="009A44E3"/>
    <w:rsid w:val="009F52CC"/>
    <w:rsid w:val="00A0701E"/>
    <w:rsid w:val="00A300A1"/>
    <w:rsid w:val="00A421D0"/>
    <w:rsid w:val="00A43258"/>
    <w:rsid w:val="00A70E74"/>
    <w:rsid w:val="00A822BC"/>
    <w:rsid w:val="00AA6F01"/>
    <w:rsid w:val="00AC0AC1"/>
    <w:rsid w:val="00AC3465"/>
    <w:rsid w:val="00AD241A"/>
    <w:rsid w:val="00AE396E"/>
    <w:rsid w:val="00AF2066"/>
    <w:rsid w:val="00AF71D3"/>
    <w:rsid w:val="00B04DF3"/>
    <w:rsid w:val="00B603FA"/>
    <w:rsid w:val="00B648C7"/>
    <w:rsid w:val="00B8399F"/>
    <w:rsid w:val="00BA1F95"/>
    <w:rsid w:val="00BA417E"/>
    <w:rsid w:val="00BB29E4"/>
    <w:rsid w:val="00BC5E48"/>
    <w:rsid w:val="00BE15B9"/>
    <w:rsid w:val="00BF3D03"/>
    <w:rsid w:val="00C0527D"/>
    <w:rsid w:val="00C27A6E"/>
    <w:rsid w:val="00C3223F"/>
    <w:rsid w:val="00C33941"/>
    <w:rsid w:val="00C51ED6"/>
    <w:rsid w:val="00C5200A"/>
    <w:rsid w:val="00C525D4"/>
    <w:rsid w:val="00C81728"/>
    <w:rsid w:val="00C9499A"/>
    <w:rsid w:val="00CC2C30"/>
    <w:rsid w:val="00CE2B47"/>
    <w:rsid w:val="00CE71D9"/>
    <w:rsid w:val="00CF44FA"/>
    <w:rsid w:val="00CF735B"/>
    <w:rsid w:val="00D03499"/>
    <w:rsid w:val="00D215BA"/>
    <w:rsid w:val="00D21870"/>
    <w:rsid w:val="00D24597"/>
    <w:rsid w:val="00D31040"/>
    <w:rsid w:val="00D402C2"/>
    <w:rsid w:val="00DB3806"/>
    <w:rsid w:val="00DB673E"/>
    <w:rsid w:val="00DC0295"/>
    <w:rsid w:val="00DC2000"/>
    <w:rsid w:val="00DC7B44"/>
    <w:rsid w:val="00DE79B6"/>
    <w:rsid w:val="00E01F48"/>
    <w:rsid w:val="00E04D65"/>
    <w:rsid w:val="00E07D36"/>
    <w:rsid w:val="00E21B92"/>
    <w:rsid w:val="00E33857"/>
    <w:rsid w:val="00E54091"/>
    <w:rsid w:val="00E65ED5"/>
    <w:rsid w:val="00E670A3"/>
    <w:rsid w:val="00E773C2"/>
    <w:rsid w:val="00ED4686"/>
    <w:rsid w:val="00F0676A"/>
    <w:rsid w:val="00F47996"/>
    <w:rsid w:val="00F60FF2"/>
    <w:rsid w:val="00F650D5"/>
    <w:rsid w:val="00F85B99"/>
    <w:rsid w:val="00FB0234"/>
    <w:rsid w:val="00FC2746"/>
    <w:rsid w:val="00FD3D82"/>
    <w:rsid w:val="00FE1A23"/>
    <w:rsid w:val="00FE37B7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08DFFCF"/>
  <w15:chartTrackingRefBased/>
  <w15:docId w15:val="{7F6CBDAF-58DE-435C-B4ED-DEB535A9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t-MT" w:eastAsia="fr-L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008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1B76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3A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3AA2"/>
  </w:style>
  <w:style w:type="paragraph" w:styleId="Header">
    <w:name w:val="header"/>
    <w:basedOn w:val="Normal"/>
    <w:rsid w:val="006C3AA2"/>
    <w:pPr>
      <w:tabs>
        <w:tab w:val="center" w:pos="4536"/>
        <w:tab w:val="right" w:pos="9072"/>
      </w:tabs>
    </w:pPr>
  </w:style>
  <w:style w:type="character" w:styleId="Hyperlink">
    <w:name w:val="Hyperlink"/>
    <w:rsid w:val="0023745F"/>
    <w:rPr>
      <w:color w:val="0000FF"/>
      <w:u w:val="single"/>
    </w:rPr>
  </w:style>
  <w:style w:type="paragraph" w:styleId="BalloonText">
    <w:name w:val="Balloon Text"/>
    <w:basedOn w:val="Normal"/>
    <w:semiHidden/>
    <w:rsid w:val="0071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407</ap:Words>
  <ap:Characters>2906</ap:Characters>
  <ap:Application>Microsoft Office Word</ap:Application>
  <ap:DocSecurity>0</ap:DocSecurity>
  <ap:Lines>24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Company>CDT</ap:Company>
  <ap:LinksUpToDate>false</ap:LinksUpToDate>
  <ap:CharactersWithSpaces>3307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</dc:title>
  <dc:subject/>
  <dc:creator>CDT</dc:creator>
  <keywords/>
  <dc:description/>
  <lastModifiedBy>CDT</lastModifiedBy>
  <revision>3</revision>
  <lastPrinted>2007-07-12T11:38:00.0000000Z</lastPrinted>
  <dcterms:created xsi:type="dcterms:W3CDTF">2021-05-26T07:36:00.0000000Z</dcterms:created>
  <dcterms:modified xsi:type="dcterms:W3CDTF">2021-06-02T08:15:00.0000000Z</dcterms:modified>
</coreProperties>
</file>