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D215BA" w:rsidR="00F85B99" w:rsidP="00F85B99" w:rsidRDefault="00DE79B6">
      <w:pPr>
        <w:rPr>
          <w:rFonts w:ascii="Arial" w:hAnsi="Arial" w:cs="Arial"/>
          <w:b/>
          <w:sz w:val="28"/>
          <w:szCs w:val="28"/>
        </w:rPr>
      </w:pPr>
      <w:bookmarkStart w:name="_GoBack" w:id="0"/>
      <w:bookmarkEnd w:id="0"/>
      <w:r w:rsidRPr="00D215BA">
        <w:rPr>
          <w:rFonts w:ascii="Arial" w:hAnsi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189865</wp:posOffset>
                </wp:positionV>
                <wp:extent cx="3314700" cy="1410335"/>
                <wp:effectExtent l="0" t="0" r="0" b="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41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D215BA" w:rsidR="005C563C" w:rsidP="005C563C" w:rsidRDefault="005C56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Pr="00D215BA" w:rsidR="005C563C" w:rsidP="00593E4D" w:rsidRDefault="005C563C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215BA">
                              <w:rPr>
                                <w:rFonts w:ascii="Arial" w:hAnsi="Arial"/>
                                <w:b/>
                              </w:rPr>
                              <w:t xml:space="preserve">Jekk jogħġbok ikkunsidra dan li ġej </w:t>
                            </w:r>
                            <w:r w:rsidRPr="00D215BA"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MATUL</w:t>
                            </w:r>
                            <w:r w:rsidRPr="00D215BA"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 w:rsidRPr="00D215BA">
                              <w:rPr>
                                <w:rFonts w:ascii="Arial" w:hAnsi="Arial"/>
                                <w:b/>
                              </w:rPr>
                              <w:t>il-proċess ta’ reklutaġġ minn barra l-pajjiż</w:t>
                            </w:r>
                          </w:p>
                          <w:p w:rsidRPr="00D215BA" w:rsidR="005C563C" w:rsidRDefault="005C56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style="position:absolute;margin-left:180pt;margin-top:14.95pt;width:261pt;height:111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">
                <v:textbox>
                  <w:txbxContent>
                    <w:p w:rsidRPr="00D215BA" w:rsidR="005C563C" w:rsidP="005C563C" w:rsidRDefault="005C563C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Pr="00D215BA" w:rsidR="005C563C" w:rsidP="00593E4D" w:rsidRDefault="005C563C">
                      <w:pPr>
                        <w:spacing w:line="48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D215BA">
                        <w:rPr>
                          <w:rFonts w:ascii="Arial" w:hAnsi="Arial"/>
                          <w:b/>
                        </w:rPr>
                        <w:t xml:space="preserve">Jekk jogħġbok ikkunsidra dan li ġej </w:t>
                      </w:r>
                      <w:r w:rsidRPr="00D215BA">
                        <w:rPr>
                          <w:rFonts w:ascii="Arial" w:hAnsi="Arial"/>
                          <w:b/>
                          <w:sz w:val="28"/>
                          <w:szCs w:val="28"/>
                          <w:u w:val="single"/>
                        </w:rPr>
                        <w:t>MATUL</w:t>
                      </w:r>
                      <w:r w:rsidRPr="00D215BA"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br/>
                      </w:r>
                      <w:r w:rsidRPr="00D215BA">
                        <w:rPr>
                          <w:rFonts w:ascii="Arial" w:hAnsi="Arial"/>
                          <w:b/>
                        </w:rPr>
                        <w:t>il-proċess ta’ reklutaġġ minn barra l-pajjiż</w:t>
                      </w:r>
                    </w:p>
                    <w:p w:rsidRPr="00D215BA" w:rsidR="005C563C" w:rsidRDefault="005C563C"/>
                  </w:txbxContent>
                </v:textbox>
              </v:shape>
            </w:pict>
          </mc:Fallback>
        </mc:AlternateContent>
      </w:r>
      <w:r w:rsidRPr="00D215BA">
        <w:rPr>
          <w:rFonts w:ascii="Arial" w:hAnsi="Arial"/>
          <w:b/>
          <w:noProof/>
          <w:sz w:val="28"/>
          <w:szCs w:val="28"/>
        </w:rPr>
        <w:drawing>
          <wp:inline distT="0" distB="0" distL="0" distR="0">
            <wp:extent cx="1828800" cy="17932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9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D215BA" w:rsidR="00292D82" w:rsidP="001B769C" w:rsidRDefault="00292D82">
      <w:pPr>
        <w:jc w:val="center"/>
        <w:rPr>
          <w:rFonts w:ascii="Arial" w:hAnsi="Arial" w:cs="Arial"/>
          <w:b/>
          <w:sz w:val="28"/>
          <w:szCs w:val="28"/>
        </w:rPr>
      </w:pPr>
    </w:p>
    <w:p w:rsidRPr="00D215BA" w:rsidR="005C563C" w:rsidP="001B769C" w:rsidRDefault="005C563C">
      <w:pPr>
        <w:jc w:val="center"/>
        <w:rPr>
          <w:rFonts w:ascii="Arial" w:hAnsi="Arial" w:cs="Arial"/>
          <w:b/>
          <w:sz w:val="28"/>
          <w:szCs w:val="28"/>
        </w:rPr>
      </w:pPr>
    </w:p>
    <w:p w:rsidRPr="00D215BA" w:rsidR="001B769C" w:rsidP="00950D65" w:rsidRDefault="001B769C">
      <w:pPr>
        <w:jc w:val="both"/>
      </w:pPr>
    </w:p>
    <w:p w:rsidRPr="00D215BA" w:rsidR="00F47996" w:rsidRDefault="00F47996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05"/>
        <w:gridCol w:w="3003"/>
        <w:gridCol w:w="5054"/>
      </w:tblGrid>
      <w:tr w:rsidRPr="00D215BA" w:rsidR="00847BDC" w:rsidTr="00F47996">
        <w:trPr>
          <w:tblHeader/>
        </w:trPr>
        <w:tc>
          <w:tcPr>
            <w:tcW w:w="1016" w:type="dxa"/>
            <w:shd w:val="clear" w:color="auto" w:fill="auto"/>
            <w:vAlign w:val="center"/>
          </w:tcPr>
          <w:p w:rsidRPr="00D215BA" w:rsidR="001B769C" w:rsidP="00110101" w:rsidRDefault="00402EFD">
            <w:pPr>
              <w:pStyle w:val="Heading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215BA">
              <w:rPr>
                <w:rFonts w:ascii="Arial" w:hAnsi="Arial"/>
                <w:sz w:val="22"/>
                <w:szCs w:val="22"/>
              </w:rPr>
              <w:t>Passi</w:t>
            </w:r>
          </w:p>
        </w:tc>
        <w:tc>
          <w:tcPr>
            <w:tcW w:w="8272" w:type="dxa"/>
            <w:gridSpan w:val="2"/>
            <w:shd w:val="clear" w:color="auto" w:fill="auto"/>
            <w:vAlign w:val="center"/>
          </w:tcPr>
          <w:p w:rsidRPr="00D215BA" w:rsidR="001B769C" w:rsidP="00110101" w:rsidRDefault="001B769C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15BA">
              <w:rPr>
                <w:rFonts w:ascii="Arial" w:hAnsi="Arial"/>
                <w:b/>
                <w:sz w:val="22"/>
                <w:szCs w:val="22"/>
              </w:rPr>
              <w:t>Azzjonijiet</w:t>
            </w:r>
          </w:p>
        </w:tc>
      </w:tr>
      <w:tr w:rsidRPr="00D215BA" w:rsidR="00847BDC" w:rsidTr="00F47996">
        <w:trPr>
          <w:trHeight w:val="1984"/>
        </w:trPr>
        <w:tc>
          <w:tcPr>
            <w:tcW w:w="1016" w:type="dxa"/>
            <w:shd w:val="clear" w:color="auto" w:fill="auto"/>
            <w:vAlign w:val="center"/>
          </w:tcPr>
          <w:p w:rsidRPr="00D215BA" w:rsidR="00402EFD" w:rsidP="00110101" w:rsidRDefault="00402EF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D215BA">
              <w:rPr>
                <w:rFonts w:ascii="Arial" w:hAnsi="Arial"/>
                <w:b/>
                <w:sz w:val="22"/>
                <w:szCs w:val="22"/>
              </w:rPr>
              <w:t>1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Pr="00D215BA" w:rsidR="00402EFD" w:rsidP="00110101" w:rsidRDefault="00061562">
            <w:pPr>
              <w:pStyle w:val="Heading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215BA">
              <w:rPr>
                <w:rFonts w:ascii="Arial" w:hAnsi="Arial"/>
                <w:sz w:val="22"/>
                <w:szCs w:val="22"/>
              </w:rPr>
              <w:t>L-ewwel passi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Pr="00D215BA" w:rsidR="00402EFD" w:rsidP="00110101" w:rsidRDefault="0006156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215BA">
              <w:rPr>
                <w:rFonts w:ascii="Arial" w:hAnsi="Arial"/>
                <w:sz w:val="22"/>
                <w:szCs w:val="22"/>
              </w:rPr>
              <w:t xml:space="preserve">Għamilt ir-riċerka tiegħek, għamilt pjan u lest biex </w:t>
            </w:r>
            <w:proofErr w:type="spellStart"/>
            <w:r w:rsidRPr="00D215BA">
              <w:rPr>
                <w:rFonts w:ascii="Arial" w:hAnsi="Arial"/>
                <w:sz w:val="22"/>
                <w:szCs w:val="22"/>
              </w:rPr>
              <w:t>tirrekluta</w:t>
            </w:r>
            <w:proofErr w:type="spellEnd"/>
            <w:r w:rsidRPr="00D215BA">
              <w:rPr>
                <w:rFonts w:ascii="Arial" w:hAnsi="Arial"/>
                <w:sz w:val="22"/>
                <w:szCs w:val="22"/>
              </w:rPr>
              <w:t xml:space="preserve"> fl-Ewropa – iżda kif tibda? L-ewwel nett, tħarisx lil hinn mill-EURES (Il-</w:t>
            </w:r>
            <w:proofErr w:type="spellStart"/>
            <w:r w:rsidRPr="00D215BA">
              <w:rPr>
                <w:rFonts w:ascii="Arial" w:hAnsi="Arial"/>
                <w:sz w:val="22"/>
                <w:szCs w:val="22"/>
              </w:rPr>
              <w:t>Portal</w:t>
            </w:r>
            <w:proofErr w:type="spellEnd"/>
            <w:r w:rsidRPr="00D215BA">
              <w:rPr>
                <w:rFonts w:ascii="Arial" w:hAnsi="Arial"/>
                <w:sz w:val="22"/>
                <w:szCs w:val="22"/>
              </w:rPr>
              <w:t xml:space="preserve"> Ewropew dwar il-</w:t>
            </w:r>
            <w:proofErr w:type="spellStart"/>
            <w:r w:rsidRPr="00D215BA">
              <w:rPr>
                <w:rFonts w:ascii="Arial" w:hAnsi="Arial"/>
                <w:sz w:val="22"/>
                <w:szCs w:val="22"/>
              </w:rPr>
              <w:t>Mobilità</w:t>
            </w:r>
            <w:proofErr w:type="spellEnd"/>
            <w:r w:rsidRPr="00D215BA">
              <w:rPr>
                <w:rFonts w:ascii="Arial" w:hAnsi="Arial"/>
                <w:sz w:val="22"/>
                <w:szCs w:val="22"/>
              </w:rPr>
              <w:t xml:space="preserve"> fix-Xogħol) – għandna l-informazzjoni kollha biex </w:t>
            </w:r>
            <w:proofErr w:type="spellStart"/>
            <w:r w:rsidRPr="00D215BA">
              <w:rPr>
                <w:rFonts w:ascii="Arial" w:hAnsi="Arial"/>
                <w:sz w:val="22"/>
                <w:szCs w:val="22"/>
              </w:rPr>
              <w:t>ngħinuk</w:t>
            </w:r>
            <w:proofErr w:type="spellEnd"/>
            <w:r w:rsidRPr="00D215BA">
              <w:rPr>
                <w:rFonts w:ascii="Arial" w:hAnsi="Arial"/>
                <w:sz w:val="22"/>
                <w:szCs w:val="22"/>
              </w:rPr>
              <w:t xml:space="preserve"> tirreklama l-pożizzjoni vakanti tiegħek u tibda tfittxija għall-kandidati...</w:t>
            </w:r>
          </w:p>
        </w:tc>
      </w:tr>
      <w:tr w:rsidRPr="00D215BA" w:rsidR="00847BDC" w:rsidTr="00F47996">
        <w:trPr>
          <w:trHeight w:val="1134"/>
        </w:trPr>
        <w:tc>
          <w:tcPr>
            <w:tcW w:w="1016" w:type="dxa"/>
            <w:shd w:val="clear" w:color="auto" w:fill="auto"/>
            <w:vAlign w:val="center"/>
          </w:tcPr>
          <w:p w:rsidRPr="00D215BA" w:rsidR="00402EFD" w:rsidP="00110101" w:rsidRDefault="00402EF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D215BA">
              <w:rPr>
                <w:rFonts w:ascii="Arial" w:hAnsi="Arial"/>
                <w:b/>
                <w:sz w:val="22"/>
                <w:szCs w:val="22"/>
              </w:rPr>
              <w:t>2</w:t>
            </w:r>
          </w:p>
        </w:tc>
        <w:tc>
          <w:tcPr>
            <w:tcW w:w="305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D215BA" w:rsidR="00402EFD" w:rsidP="00110101" w:rsidRDefault="0006156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D215BA">
              <w:rPr>
                <w:rFonts w:ascii="Arial" w:hAnsi="Arial"/>
                <w:b/>
                <w:sz w:val="22"/>
                <w:szCs w:val="22"/>
              </w:rPr>
              <w:t xml:space="preserve">Notifika ta’ pożizzjoni vakanti </w:t>
            </w:r>
          </w:p>
        </w:tc>
        <w:tc>
          <w:tcPr>
            <w:tcW w:w="522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D215BA" w:rsidR="00402EFD" w:rsidP="00110101" w:rsidRDefault="0006156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215BA">
              <w:rPr>
                <w:rFonts w:ascii="Arial" w:hAnsi="Arial"/>
                <w:sz w:val="22"/>
                <w:szCs w:val="22"/>
              </w:rPr>
              <w:t>Biex tirreklama l-pożizzjoni vakanti tiegħek fuq il-</w:t>
            </w:r>
            <w:proofErr w:type="spellStart"/>
            <w:r w:rsidRPr="00D215BA">
              <w:rPr>
                <w:rFonts w:ascii="Arial" w:hAnsi="Arial"/>
                <w:sz w:val="22"/>
                <w:szCs w:val="22"/>
              </w:rPr>
              <w:t>portal</w:t>
            </w:r>
            <w:proofErr w:type="spellEnd"/>
            <w:r w:rsidRPr="00D215BA">
              <w:rPr>
                <w:rFonts w:ascii="Arial" w:hAnsi="Arial"/>
                <w:sz w:val="22"/>
                <w:szCs w:val="22"/>
              </w:rPr>
              <w:t xml:space="preserve"> tal-EURES trid l-ewwel nett tpoġġiha mas-servizz lokali tiegħek tal-impjiegi (jekk jogħġbok irreferi għal-link </w:t>
            </w:r>
            <w:r w:rsidRPr="00D215BA">
              <w:rPr>
                <w:rFonts w:ascii="Arial" w:hAnsi="Arial"/>
                <w:i/>
                <w:sz w:val="22"/>
                <w:szCs w:val="22"/>
              </w:rPr>
              <w:t>“Kif tirreklama pożizzjoni vakanti”</w:t>
            </w:r>
            <w:r w:rsidRPr="00D215BA">
              <w:rPr>
                <w:rFonts w:ascii="Arial" w:hAnsi="Arial"/>
                <w:sz w:val="22"/>
                <w:szCs w:val="22"/>
              </w:rPr>
              <w:t xml:space="preserve"> fuq il-</w:t>
            </w:r>
            <w:proofErr w:type="spellStart"/>
            <w:r w:rsidRPr="00D215BA">
              <w:rPr>
                <w:rFonts w:ascii="Arial" w:hAnsi="Arial"/>
                <w:sz w:val="22"/>
                <w:szCs w:val="22"/>
              </w:rPr>
              <w:t>portal</w:t>
            </w:r>
            <w:proofErr w:type="spellEnd"/>
            <w:r w:rsidRPr="00D215BA">
              <w:rPr>
                <w:rFonts w:ascii="Arial" w:hAnsi="Arial"/>
                <w:sz w:val="22"/>
                <w:szCs w:val="22"/>
              </w:rPr>
              <w:t xml:space="preserve"> tal-EURES).</w:t>
            </w:r>
          </w:p>
        </w:tc>
      </w:tr>
      <w:tr w:rsidRPr="00D215BA" w:rsidR="00847BDC" w:rsidTr="00F47996">
        <w:trPr>
          <w:trHeight w:val="1134"/>
        </w:trPr>
        <w:tc>
          <w:tcPr>
            <w:tcW w:w="1016" w:type="dxa"/>
            <w:shd w:val="clear" w:color="auto" w:fill="auto"/>
            <w:vAlign w:val="center"/>
          </w:tcPr>
          <w:p w:rsidRPr="00D215BA" w:rsidR="0059356B" w:rsidP="00110101" w:rsidRDefault="0059356B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D215BA">
              <w:rPr>
                <w:rFonts w:ascii="Arial" w:hAnsi="Arial"/>
                <w:b/>
                <w:sz w:val="22"/>
                <w:szCs w:val="22"/>
              </w:rPr>
              <w:t>3</w:t>
            </w:r>
          </w:p>
        </w:tc>
        <w:tc>
          <w:tcPr>
            <w:tcW w:w="3052" w:type="dxa"/>
            <w:tcBorders>
              <w:top w:val="nil"/>
            </w:tcBorders>
            <w:shd w:val="clear" w:color="auto" w:fill="auto"/>
            <w:vAlign w:val="center"/>
          </w:tcPr>
          <w:p w:rsidRPr="00D215BA" w:rsidR="0059356B" w:rsidP="00110101" w:rsidRDefault="0059356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215BA">
              <w:rPr>
                <w:rFonts w:ascii="Arial" w:hAnsi="Arial"/>
                <w:b/>
                <w:sz w:val="22"/>
                <w:szCs w:val="22"/>
              </w:rPr>
              <w:t xml:space="preserve">Tiftix </w:t>
            </w:r>
            <w:proofErr w:type="spellStart"/>
            <w:r w:rsidRPr="00D215BA">
              <w:rPr>
                <w:rFonts w:ascii="Arial" w:hAnsi="Arial"/>
                <w:b/>
                <w:sz w:val="22"/>
                <w:szCs w:val="22"/>
              </w:rPr>
              <w:t>tas</w:t>
            </w:r>
            <w:proofErr w:type="spellEnd"/>
            <w:r w:rsidRPr="00D215BA">
              <w:rPr>
                <w:rFonts w:ascii="Arial" w:hAnsi="Arial"/>
                <w:b/>
                <w:sz w:val="22"/>
                <w:szCs w:val="22"/>
              </w:rPr>
              <w:t>-CV tal-EURES</w:t>
            </w:r>
          </w:p>
        </w:tc>
        <w:tc>
          <w:tcPr>
            <w:tcW w:w="5220" w:type="dxa"/>
            <w:tcBorders>
              <w:top w:val="nil"/>
            </w:tcBorders>
            <w:shd w:val="clear" w:color="auto" w:fill="auto"/>
            <w:vAlign w:val="center"/>
          </w:tcPr>
          <w:p w:rsidRPr="00D215BA" w:rsidR="0059356B" w:rsidP="00110101" w:rsidRDefault="0059356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215BA">
              <w:rPr>
                <w:rFonts w:ascii="Arial" w:hAnsi="Arial"/>
                <w:sz w:val="22"/>
                <w:szCs w:val="22"/>
              </w:rPr>
              <w:t xml:space="preserve">L-EURES għandu bażi ta’ </w:t>
            </w:r>
            <w:r w:rsidRPr="00D215BA">
              <w:rPr>
                <w:rFonts w:ascii="Arial" w:hAnsi="Arial"/>
                <w:i/>
                <w:iCs/>
                <w:sz w:val="22"/>
                <w:szCs w:val="22"/>
              </w:rPr>
              <w:t>data</w:t>
            </w:r>
            <w:r w:rsidRPr="00D215BA">
              <w:rPr>
                <w:rFonts w:ascii="Arial" w:hAnsi="Arial"/>
                <w:sz w:val="22"/>
                <w:szCs w:val="22"/>
              </w:rPr>
              <w:t xml:space="preserve"> ta’ 260 000+ persuna li qed ifittxu impjieg barra minn pajjiżhom. Irreġistra llum għal CV-Online (jekk jogħġbok irreferi </w:t>
            </w:r>
            <w:proofErr w:type="spellStart"/>
            <w:r w:rsidRPr="00D215BA">
              <w:rPr>
                <w:rFonts w:ascii="Arial" w:hAnsi="Arial"/>
                <w:sz w:val="22"/>
                <w:szCs w:val="22"/>
              </w:rPr>
              <w:t>għall-faċilità</w:t>
            </w:r>
            <w:proofErr w:type="spellEnd"/>
            <w:r w:rsidRPr="00D215BA">
              <w:rPr>
                <w:rFonts w:ascii="Arial" w:hAnsi="Arial"/>
                <w:sz w:val="22"/>
                <w:szCs w:val="22"/>
              </w:rPr>
              <w:t xml:space="preserve"> ta’ </w:t>
            </w:r>
            <w:r w:rsidRPr="00D215BA">
              <w:rPr>
                <w:rFonts w:ascii="Arial" w:hAnsi="Arial"/>
                <w:i/>
                <w:sz w:val="22"/>
                <w:szCs w:val="22"/>
              </w:rPr>
              <w:t xml:space="preserve">“Tiftix </w:t>
            </w:r>
            <w:proofErr w:type="spellStart"/>
            <w:r w:rsidRPr="00D215BA">
              <w:rPr>
                <w:rFonts w:ascii="Arial" w:hAnsi="Arial"/>
                <w:i/>
                <w:sz w:val="22"/>
                <w:szCs w:val="22"/>
              </w:rPr>
              <w:t>tas</w:t>
            </w:r>
            <w:proofErr w:type="spellEnd"/>
            <w:r w:rsidRPr="00D215BA">
              <w:rPr>
                <w:rFonts w:ascii="Arial" w:hAnsi="Arial"/>
                <w:i/>
                <w:sz w:val="22"/>
                <w:szCs w:val="22"/>
              </w:rPr>
              <w:t>-CV”</w:t>
            </w:r>
            <w:r w:rsidRPr="00D215BA">
              <w:rPr>
                <w:rFonts w:ascii="Arial" w:hAnsi="Arial"/>
                <w:sz w:val="22"/>
                <w:szCs w:val="22"/>
              </w:rPr>
              <w:t>). Hija ħafifa u faċli biex tużaha.</w:t>
            </w:r>
          </w:p>
        </w:tc>
      </w:tr>
      <w:tr w:rsidRPr="00D215BA" w:rsidR="00847BDC" w:rsidTr="00F47996">
        <w:trPr>
          <w:trHeight w:val="1020"/>
        </w:trPr>
        <w:tc>
          <w:tcPr>
            <w:tcW w:w="1016" w:type="dxa"/>
            <w:shd w:val="clear" w:color="auto" w:fill="auto"/>
            <w:vAlign w:val="center"/>
          </w:tcPr>
          <w:p w:rsidRPr="00D215BA" w:rsidR="00402EFD" w:rsidP="00110101" w:rsidRDefault="00402EF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D215BA">
              <w:rPr>
                <w:rFonts w:ascii="Arial" w:hAnsi="Arial"/>
                <w:b/>
                <w:sz w:val="22"/>
                <w:szCs w:val="22"/>
              </w:rPr>
              <w:t>4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Pr="00D215BA" w:rsidR="00AF2066" w:rsidP="00110101" w:rsidRDefault="00797A7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215BA">
              <w:rPr>
                <w:rFonts w:ascii="Arial" w:hAnsi="Arial"/>
                <w:b/>
                <w:sz w:val="22"/>
                <w:szCs w:val="22"/>
              </w:rPr>
              <w:t>Kalendarju tal-Avvenimenti tal-EURES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Pr="00D215BA" w:rsidR="00402EFD" w:rsidP="00110101" w:rsidRDefault="00797A7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215BA">
              <w:rPr>
                <w:rFonts w:ascii="Arial" w:hAnsi="Arial"/>
                <w:sz w:val="22"/>
                <w:szCs w:val="22"/>
              </w:rPr>
              <w:t>L-EURES jelenka avvenimenti ewlenin organizzati mill-membri tiegħu. Uża l-kalendarju biex issir taf id-dettalji tal-avvenimenti ta’ reklutaġġ li qed iseħħu fl-Ewropa kollha.</w:t>
            </w:r>
          </w:p>
        </w:tc>
      </w:tr>
      <w:tr w:rsidRPr="00D215BA" w:rsidR="00847BDC" w:rsidTr="00F47996">
        <w:trPr>
          <w:trHeight w:val="1134"/>
        </w:trPr>
        <w:tc>
          <w:tcPr>
            <w:tcW w:w="1016" w:type="dxa"/>
            <w:shd w:val="clear" w:color="auto" w:fill="auto"/>
            <w:vAlign w:val="center"/>
          </w:tcPr>
          <w:p w:rsidRPr="00D215BA" w:rsidR="00402EFD" w:rsidP="00110101" w:rsidRDefault="00402EF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D215BA">
              <w:rPr>
                <w:rFonts w:ascii="Arial" w:hAnsi="Arial"/>
                <w:b/>
                <w:sz w:val="22"/>
                <w:szCs w:val="22"/>
              </w:rPr>
              <w:t>5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Pr="00D215BA" w:rsidR="00797A71" w:rsidP="00110101" w:rsidRDefault="00797A71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D215BA">
              <w:rPr>
                <w:rFonts w:ascii="Arial" w:hAnsi="Arial"/>
                <w:b/>
                <w:sz w:val="22"/>
                <w:szCs w:val="22"/>
              </w:rPr>
              <w:t>Sensibilizzazzjoni</w:t>
            </w:r>
            <w:proofErr w:type="spellEnd"/>
            <w:r w:rsidRPr="00D215BA">
              <w:rPr>
                <w:rFonts w:ascii="Arial" w:hAnsi="Arial"/>
                <w:b/>
                <w:sz w:val="22"/>
                <w:szCs w:val="22"/>
              </w:rPr>
              <w:t xml:space="preserve"> kulturali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Pr="00D215BA" w:rsidR="00C3223F" w:rsidP="00110101" w:rsidRDefault="00797A7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215BA">
              <w:rPr>
                <w:rFonts w:ascii="Arial" w:hAnsi="Arial"/>
                <w:sz w:val="22"/>
                <w:szCs w:val="22"/>
              </w:rPr>
              <w:t xml:space="preserve">Issa li taf fejn tixtieq </w:t>
            </w:r>
            <w:proofErr w:type="spellStart"/>
            <w:r w:rsidRPr="00D215BA">
              <w:rPr>
                <w:rFonts w:ascii="Arial" w:hAnsi="Arial"/>
                <w:sz w:val="22"/>
                <w:szCs w:val="22"/>
              </w:rPr>
              <w:t>tirrekluta</w:t>
            </w:r>
            <w:proofErr w:type="spellEnd"/>
            <w:r w:rsidRPr="00D215BA">
              <w:rPr>
                <w:rFonts w:ascii="Arial" w:hAnsi="Arial"/>
                <w:sz w:val="22"/>
                <w:szCs w:val="22"/>
              </w:rPr>
              <w:t xml:space="preserve">, kun ċert li </w:t>
            </w:r>
            <w:proofErr w:type="spellStart"/>
            <w:r w:rsidRPr="00D215BA">
              <w:rPr>
                <w:rFonts w:ascii="Arial" w:hAnsi="Arial"/>
                <w:sz w:val="22"/>
                <w:szCs w:val="22"/>
              </w:rPr>
              <w:t>tirriċerka</w:t>
            </w:r>
            <w:proofErr w:type="spellEnd"/>
            <w:r w:rsidRPr="00D215BA">
              <w:rPr>
                <w:rFonts w:ascii="Arial" w:hAnsi="Arial"/>
                <w:sz w:val="22"/>
                <w:szCs w:val="22"/>
              </w:rPr>
              <w:t xml:space="preserve"> l-pajjiż li qed timmira għalih. Pereżempju, tista’ ssib li l-jum li fih tixtieq </w:t>
            </w:r>
            <w:proofErr w:type="spellStart"/>
            <w:r w:rsidRPr="00D215BA">
              <w:rPr>
                <w:rFonts w:ascii="Arial" w:hAnsi="Arial"/>
                <w:sz w:val="22"/>
                <w:szCs w:val="22"/>
              </w:rPr>
              <w:t>tirrekluta</w:t>
            </w:r>
            <w:proofErr w:type="spellEnd"/>
            <w:r w:rsidRPr="00D215BA">
              <w:rPr>
                <w:rFonts w:ascii="Arial" w:hAnsi="Arial"/>
                <w:sz w:val="22"/>
                <w:szCs w:val="22"/>
              </w:rPr>
              <w:t xml:space="preserve"> barra l-pajjiż huwa btala nazzjonali kbira.</w:t>
            </w:r>
          </w:p>
        </w:tc>
      </w:tr>
      <w:tr w:rsidRPr="00D215BA" w:rsidR="00847BDC" w:rsidTr="00F47996">
        <w:trPr>
          <w:trHeight w:val="1134"/>
        </w:trPr>
        <w:tc>
          <w:tcPr>
            <w:tcW w:w="1016" w:type="dxa"/>
            <w:shd w:val="clear" w:color="auto" w:fill="auto"/>
            <w:vAlign w:val="center"/>
          </w:tcPr>
          <w:p w:rsidRPr="00D215BA" w:rsidR="00797A71" w:rsidP="00110101" w:rsidRDefault="00797A71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D215BA">
              <w:rPr>
                <w:rFonts w:ascii="Arial" w:hAnsi="Arial"/>
                <w:b/>
                <w:sz w:val="22"/>
                <w:szCs w:val="22"/>
              </w:rPr>
              <w:t>6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Pr="00D215BA" w:rsidR="00797A71" w:rsidP="00110101" w:rsidRDefault="00797A71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D215BA">
              <w:rPr>
                <w:rFonts w:ascii="Arial" w:hAnsi="Arial"/>
                <w:b/>
                <w:sz w:val="22"/>
                <w:szCs w:val="22"/>
              </w:rPr>
              <w:t>Preżentazzjoni tal-kumpanija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Pr="00D215BA" w:rsidR="00797A71" w:rsidP="00110101" w:rsidRDefault="00797A7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215BA">
              <w:rPr>
                <w:rFonts w:ascii="Arial" w:hAnsi="Arial"/>
                <w:sz w:val="22"/>
                <w:szCs w:val="22"/>
              </w:rPr>
              <w:t xml:space="preserve">Ikkunsidra li tħejji preżentazzjoni għall-kandidati li tippromwovi l-kumpanija u tiddeskrivi l-appoġġ ta’ rilokazzjoni disponibbli. Forsi tista’ </w:t>
            </w:r>
            <w:proofErr w:type="spellStart"/>
            <w:r w:rsidRPr="00D215BA">
              <w:rPr>
                <w:rFonts w:ascii="Arial" w:hAnsi="Arial"/>
                <w:sz w:val="22"/>
                <w:szCs w:val="22"/>
              </w:rPr>
              <w:t>tittraduċiha</w:t>
            </w:r>
            <w:proofErr w:type="spellEnd"/>
            <w:r w:rsidRPr="00D215BA">
              <w:rPr>
                <w:rFonts w:ascii="Arial" w:hAnsi="Arial"/>
                <w:sz w:val="22"/>
                <w:szCs w:val="22"/>
              </w:rPr>
              <w:t xml:space="preserve"> u </w:t>
            </w:r>
            <w:proofErr w:type="spellStart"/>
            <w:r w:rsidRPr="00D215BA">
              <w:rPr>
                <w:rFonts w:ascii="Arial" w:hAnsi="Arial"/>
                <w:sz w:val="22"/>
                <w:szCs w:val="22"/>
              </w:rPr>
              <w:t>tqegħedha</w:t>
            </w:r>
            <w:proofErr w:type="spellEnd"/>
            <w:r w:rsidRPr="00D215BA">
              <w:rPr>
                <w:rFonts w:ascii="Arial" w:hAnsi="Arial"/>
                <w:sz w:val="22"/>
                <w:szCs w:val="22"/>
              </w:rPr>
              <w:t xml:space="preserve"> fuq is-sit web tiegħek?</w:t>
            </w:r>
          </w:p>
        </w:tc>
      </w:tr>
      <w:tr w:rsidRPr="00D215BA" w:rsidR="00847BDC" w:rsidTr="00F47996">
        <w:trPr>
          <w:trHeight w:val="1134"/>
        </w:trPr>
        <w:tc>
          <w:tcPr>
            <w:tcW w:w="1016" w:type="dxa"/>
            <w:shd w:val="clear" w:color="auto" w:fill="auto"/>
            <w:vAlign w:val="center"/>
          </w:tcPr>
          <w:p w:rsidRPr="00D215BA" w:rsidR="0072665F" w:rsidP="00110101" w:rsidRDefault="0072665F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D215BA">
              <w:rPr>
                <w:rFonts w:ascii="Arial" w:hAnsi="Arial"/>
                <w:b/>
                <w:sz w:val="22"/>
                <w:szCs w:val="22"/>
              </w:rPr>
              <w:lastRenderedPageBreak/>
              <w:t>7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Pr="00D215BA" w:rsidR="0072665F" w:rsidP="00110101" w:rsidRDefault="0072665F">
            <w:pPr>
              <w:spacing w:before="120" w:after="120"/>
            </w:pPr>
            <w:proofErr w:type="spellStart"/>
            <w:r w:rsidRPr="00D215BA">
              <w:rPr>
                <w:rFonts w:ascii="Arial" w:hAnsi="Arial"/>
                <w:b/>
                <w:sz w:val="22"/>
                <w:szCs w:val="22"/>
              </w:rPr>
              <w:t>Ftehimiet</w:t>
            </w:r>
            <w:proofErr w:type="spellEnd"/>
            <w:r w:rsidRPr="00D215BA">
              <w:rPr>
                <w:rFonts w:ascii="Arial" w:hAnsi="Arial"/>
                <w:b/>
                <w:sz w:val="22"/>
                <w:szCs w:val="22"/>
              </w:rPr>
              <w:t xml:space="preserve"> fil-Livell tas-Servizz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Pr="00D215BA" w:rsidR="0072665F" w:rsidP="00110101" w:rsidRDefault="0072665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215BA">
              <w:rPr>
                <w:rFonts w:ascii="Arial" w:hAnsi="Arial"/>
                <w:sz w:val="22"/>
                <w:szCs w:val="22"/>
              </w:rPr>
              <w:t xml:space="preserve">Jekk qed </w:t>
            </w:r>
            <w:proofErr w:type="spellStart"/>
            <w:r w:rsidRPr="00D215BA">
              <w:rPr>
                <w:rFonts w:ascii="Arial" w:hAnsi="Arial"/>
                <w:sz w:val="22"/>
                <w:szCs w:val="22"/>
              </w:rPr>
              <w:t>tirrekluta</w:t>
            </w:r>
            <w:proofErr w:type="spellEnd"/>
            <w:r w:rsidRPr="00D215BA">
              <w:rPr>
                <w:rFonts w:ascii="Arial" w:hAnsi="Arial"/>
                <w:sz w:val="22"/>
                <w:szCs w:val="22"/>
              </w:rPr>
              <w:t xml:space="preserve"> bl-għajnuna ta’ parti terza, kun ċert li tiddeskrivi r-responsabbiltajiet u l-impenji ta’ xulxin, jew </w:t>
            </w:r>
            <w:proofErr w:type="spellStart"/>
            <w:r w:rsidRPr="00D215BA">
              <w:rPr>
                <w:rFonts w:ascii="Arial" w:hAnsi="Arial"/>
                <w:sz w:val="22"/>
                <w:szCs w:val="22"/>
              </w:rPr>
              <w:t>kuntrattwalment</w:t>
            </w:r>
            <w:proofErr w:type="spellEnd"/>
            <w:r w:rsidRPr="00D215BA">
              <w:rPr>
                <w:rFonts w:ascii="Arial" w:hAnsi="Arial"/>
                <w:sz w:val="22"/>
                <w:szCs w:val="22"/>
              </w:rPr>
              <w:t xml:space="preserve"> jew permezz ta’ Ftehim dwar il-Livell ta’ Servizz.</w:t>
            </w:r>
          </w:p>
        </w:tc>
      </w:tr>
      <w:tr w:rsidRPr="00D215BA" w:rsidR="00847BDC" w:rsidTr="00F47996">
        <w:trPr>
          <w:trHeight w:val="1022"/>
        </w:trPr>
        <w:tc>
          <w:tcPr>
            <w:tcW w:w="1016" w:type="dxa"/>
            <w:shd w:val="clear" w:color="auto" w:fill="auto"/>
            <w:vAlign w:val="center"/>
          </w:tcPr>
          <w:p w:rsidRPr="00D215BA" w:rsidR="00B603FA" w:rsidP="00110101" w:rsidRDefault="00B603F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D215BA">
              <w:rPr>
                <w:rFonts w:ascii="Arial" w:hAnsi="Arial"/>
                <w:b/>
                <w:sz w:val="22"/>
                <w:szCs w:val="22"/>
              </w:rPr>
              <w:t>8</w:t>
            </w:r>
          </w:p>
        </w:tc>
        <w:tc>
          <w:tcPr>
            <w:tcW w:w="305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D215BA" w:rsidR="00B603FA" w:rsidP="00110101" w:rsidRDefault="00B603F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D215BA">
              <w:rPr>
                <w:rFonts w:ascii="Arial" w:hAnsi="Arial"/>
                <w:b/>
                <w:sz w:val="22"/>
                <w:szCs w:val="22"/>
              </w:rPr>
              <w:t>Parteċipazzjoni f’fieri tal-impjiegi tal-EURES barra mill-pajjiż</w:t>
            </w:r>
          </w:p>
        </w:tc>
        <w:tc>
          <w:tcPr>
            <w:tcW w:w="522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D215BA" w:rsidR="00B603FA" w:rsidP="00110101" w:rsidRDefault="00B603F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215BA">
              <w:rPr>
                <w:rFonts w:ascii="Arial" w:hAnsi="Arial"/>
                <w:sz w:val="22"/>
                <w:szCs w:val="22"/>
              </w:rPr>
              <w:t xml:space="preserve">Jekk int interessat li </w:t>
            </w:r>
            <w:proofErr w:type="spellStart"/>
            <w:r w:rsidRPr="00D215BA">
              <w:rPr>
                <w:rFonts w:ascii="Arial" w:hAnsi="Arial"/>
                <w:sz w:val="22"/>
                <w:szCs w:val="22"/>
              </w:rPr>
              <w:t>tirrekluta</w:t>
            </w:r>
            <w:proofErr w:type="spellEnd"/>
            <w:r w:rsidRPr="00D215BA">
              <w:rPr>
                <w:rFonts w:ascii="Arial" w:hAnsi="Arial"/>
                <w:sz w:val="22"/>
                <w:szCs w:val="22"/>
              </w:rPr>
              <w:t xml:space="preserve"> diversi ħaddiema, tista’ tikkunsidra l-possibbiltà li tattendi fieri tal-impjiegi tal-EURES barra mill-pajjiż fil-pajjiżi </w:t>
            </w:r>
            <w:proofErr w:type="spellStart"/>
            <w:r w:rsidRPr="00D215BA">
              <w:rPr>
                <w:rFonts w:ascii="Arial" w:hAnsi="Arial"/>
                <w:sz w:val="22"/>
                <w:szCs w:val="22"/>
              </w:rPr>
              <w:t>taż</w:t>
            </w:r>
            <w:proofErr w:type="spellEnd"/>
            <w:r w:rsidRPr="00D215BA">
              <w:rPr>
                <w:rFonts w:ascii="Arial" w:hAnsi="Arial"/>
                <w:sz w:val="22"/>
                <w:szCs w:val="22"/>
              </w:rPr>
              <w:t xml:space="preserve">-ŻEE fejn hija disponibbli l-forza tax-xogħol meħtieġa. Jekk jogħġbok </w:t>
            </w:r>
            <w:proofErr w:type="spellStart"/>
            <w:r w:rsidRPr="00D215BA">
              <w:rPr>
                <w:rFonts w:ascii="Arial" w:hAnsi="Arial"/>
                <w:sz w:val="22"/>
                <w:szCs w:val="22"/>
              </w:rPr>
              <w:t>iċċekkja</w:t>
            </w:r>
            <w:proofErr w:type="spellEnd"/>
            <w:r w:rsidRPr="00D215BA">
              <w:rPr>
                <w:rFonts w:ascii="Arial" w:hAnsi="Arial"/>
                <w:sz w:val="22"/>
                <w:szCs w:val="22"/>
              </w:rPr>
              <w:t xml:space="preserve"> mal-konsulent lokali tiegħek tal-EURES il-</w:t>
            </w:r>
            <w:proofErr w:type="spellStart"/>
            <w:r w:rsidRPr="00D215BA">
              <w:rPr>
                <w:rFonts w:ascii="Arial" w:hAnsi="Arial"/>
                <w:sz w:val="22"/>
                <w:szCs w:val="22"/>
              </w:rPr>
              <w:t>possibbiltajiet</w:t>
            </w:r>
            <w:proofErr w:type="spellEnd"/>
            <w:r w:rsidRPr="00D215BA">
              <w:rPr>
                <w:rFonts w:ascii="Arial" w:hAnsi="Arial"/>
                <w:sz w:val="22"/>
                <w:szCs w:val="22"/>
              </w:rPr>
              <w:t xml:space="preserve"> eżistenti u aktar dettalji dwar l-appoġġ/l-arranġamenti għall-parteċipazzjoni. </w:t>
            </w:r>
          </w:p>
        </w:tc>
      </w:tr>
      <w:tr w:rsidRPr="00D215BA" w:rsidR="00847BDC" w:rsidTr="00F47996">
        <w:trPr>
          <w:trHeight w:val="1022"/>
        </w:trPr>
        <w:tc>
          <w:tcPr>
            <w:tcW w:w="1016" w:type="dxa"/>
            <w:shd w:val="clear" w:color="auto" w:fill="auto"/>
            <w:vAlign w:val="center"/>
          </w:tcPr>
          <w:p w:rsidRPr="00D215BA" w:rsidR="00470008" w:rsidP="00110101" w:rsidRDefault="00B603F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D215BA">
              <w:rPr>
                <w:rFonts w:ascii="Arial" w:hAnsi="Arial"/>
                <w:b/>
                <w:sz w:val="22"/>
                <w:szCs w:val="22"/>
              </w:rPr>
              <w:t>9</w:t>
            </w:r>
          </w:p>
        </w:tc>
        <w:tc>
          <w:tcPr>
            <w:tcW w:w="305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D215BA" w:rsidR="0072665F" w:rsidP="00110101" w:rsidRDefault="0072665F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D215BA">
              <w:rPr>
                <w:rFonts w:ascii="Arial" w:hAnsi="Arial"/>
                <w:b/>
                <w:sz w:val="22"/>
                <w:szCs w:val="22"/>
              </w:rPr>
              <w:t>Verifika tar-referenzi</w:t>
            </w:r>
          </w:p>
        </w:tc>
        <w:tc>
          <w:tcPr>
            <w:tcW w:w="522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D215BA" w:rsidR="00470008" w:rsidP="00110101" w:rsidRDefault="0072665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215BA">
              <w:rPr>
                <w:rFonts w:ascii="Arial" w:hAnsi="Arial"/>
                <w:sz w:val="22"/>
                <w:szCs w:val="22"/>
              </w:rPr>
              <w:t xml:space="preserve">Ir-referenzi </w:t>
            </w:r>
            <w:proofErr w:type="spellStart"/>
            <w:r w:rsidRPr="00D215BA">
              <w:rPr>
                <w:rFonts w:ascii="Arial" w:hAnsi="Arial"/>
                <w:sz w:val="22"/>
                <w:szCs w:val="22"/>
              </w:rPr>
              <w:t>tas</w:t>
            </w:r>
            <w:proofErr w:type="spellEnd"/>
            <w:r w:rsidRPr="00D215BA">
              <w:rPr>
                <w:rFonts w:ascii="Arial" w:hAnsi="Arial"/>
                <w:sz w:val="22"/>
                <w:szCs w:val="22"/>
              </w:rPr>
              <w:t xml:space="preserve">-CV huma importanti iżda </w:t>
            </w:r>
            <w:proofErr w:type="spellStart"/>
            <w:r w:rsidRPr="00D215BA">
              <w:rPr>
                <w:rFonts w:ascii="Arial" w:hAnsi="Arial"/>
                <w:sz w:val="22"/>
                <w:szCs w:val="22"/>
              </w:rPr>
              <w:t>tassumix</w:t>
            </w:r>
            <w:proofErr w:type="spellEnd"/>
            <w:r w:rsidRPr="00D215BA">
              <w:rPr>
                <w:rFonts w:ascii="Arial" w:hAnsi="Arial"/>
                <w:sz w:val="22"/>
                <w:szCs w:val="22"/>
              </w:rPr>
              <w:t xml:space="preserve"> li r-</w:t>
            </w:r>
            <w:proofErr w:type="spellStart"/>
            <w:r w:rsidRPr="00D215BA">
              <w:rPr>
                <w:rFonts w:ascii="Arial" w:hAnsi="Arial"/>
                <w:sz w:val="22"/>
                <w:szCs w:val="22"/>
              </w:rPr>
              <w:t>riċevent</w:t>
            </w:r>
            <w:proofErr w:type="spellEnd"/>
            <w:r w:rsidRPr="00D215BA">
              <w:rPr>
                <w:rFonts w:ascii="Arial" w:hAnsi="Arial"/>
                <w:sz w:val="22"/>
                <w:szCs w:val="22"/>
              </w:rPr>
              <w:t xml:space="preserve"> se jkun jista’ jitkellem jew jikkorrispondi miegħek bil-lingwa </w:t>
            </w:r>
            <w:proofErr w:type="spellStart"/>
            <w:r w:rsidRPr="00D215BA">
              <w:rPr>
                <w:rFonts w:ascii="Arial" w:hAnsi="Arial"/>
                <w:sz w:val="22"/>
                <w:szCs w:val="22"/>
              </w:rPr>
              <w:t>nattiva</w:t>
            </w:r>
            <w:proofErr w:type="spellEnd"/>
            <w:r w:rsidRPr="00D215BA">
              <w:rPr>
                <w:rFonts w:ascii="Arial" w:hAnsi="Arial"/>
                <w:sz w:val="22"/>
                <w:szCs w:val="22"/>
              </w:rPr>
              <w:t xml:space="preserve"> tiegħek. Tingħata tweġiba aħjar jekk tikteb lill-</w:t>
            </w:r>
            <w:proofErr w:type="spellStart"/>
            <w:r w:rsidRPr="00D215BA">
              <w:rPr>
                <w:rFonts w:ascii="Arial" w:hAnsi="Arial"/>
                <w:sz w:val="22"/>
                <w:szCs w:val="22"/>
              </w:rPr>
              <w:t>eks</w:t>
            </w:r>
            <w:proofErr w:type="spellEnd"/>
            <w:r w:rsidRPr="00D215BA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Pr="00D215BA">
              <w:rPr>
                <w:rFonts w:ascii="Arial" w:hAnsi="Arial"/>
                <w:sz w:val="22"/>
                <w:szCs w:val="22"/>
              </w:rPr>
              <w:t>impjegaturi</w:t>
            </w:r>
            <w:proofErr w:type="spellEnd"/>
            <w:r w:rsidRPr="00D215BA">
              <w:rPr>
                <w:rFonts w:ascii="Arial" w:hAnsi="Arial"/>
                <w:sz w:val="22"/>
                <w:szCs w:val="22"/>
              </w:rPr>
              <w:t xml:space="preserve"> tal-kandidat bil-lingwa tagħhom stess.</w:t>
            </w:r>
          </w:p>
        </w:tc>
      </w:tr>
      <w:tr w:rsidRPr="00D215BA" w:rsidR="00847BDC" w:rsidTr="00F47996">
        <w:tc>
          <w:tcPr>
            <w:tcW w:w="1016" w:type="dxa"/>
            <w:shd w:val="clear" w:color="auto" w:fill="auto"/>
            <w:vAlign w:val="center"/>
          </w:tcPr>
          <w:p w:rsidRPr="00D215BA" w:rsidR="00884B93" w:rsidP="00110101" w:rsidRDefault="00B603F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D215BA">
              <w:rPr>
                <w:rFonts w:ascii="Arial" w:hAnsi="Arial"/>
                <w:b/>
                <w:sz w:val="22"/>
                <w:szCs w:val="22"/>
              </w:rPr>
              <w:t>10</w:t>
            </w:r>
          </w:p>
        </w:tc>
        <w:tc>
          <w:tcPr>
            <w:tcW w:w="3052" w:type="dxa"/>
            <w:tcBorders>
              <w:top w:val="nil"/>
            </w:tcBorders>
            <w:shd w:val="clear" w:color="auto" w:fill="auto"/>
            <w:vAlign w:val="center"/>
          </w:tcPr>
          <w:p w:rsidRPr="00D215BA" w:rsidR="00884B93" w:rsidP="00110101" w:rsidRDefault="00884B93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D215BA">
              <w:rPr>
                <w:rFonts w:ascii="Arial" w:hAnsi="Arial"/>
                <w:b/>
                <w:sz w:val="22"/>
                <w:szCs w:val="22"/>
              </w:rPr>
              <w:t>Testimonjanza tal-impjegati</w:t>
            </w:r>
          </w:p>
        </w:tc>
        <w:tc>
          <w:tcPr>
            <w:tcW w:w="5220" w:type="dxa"/>
            <w:tcBorders>
              <w:top w:val="nil"/>
            </w:tcBorders>
            <w:shd w:val="clear" w:color="auto" w:fill="auto"/>
            <w:vAlign w:val="center"/>
          </w:tcPr>
          <w:p w:rsidRPr="00D215BA" w:rsidR="00470008" w:rsidP="00110101" w:rsidRDefault="00884B9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215BA">
              <w:rPr>
                <w:rFonts w:ascii="Arial" w:hAnsi="Arial"/>
                <w:sz w:val="22"/>
                <w:szCs w:val="22"/>
              </w:rPr>
              <w:t xml:space="preserve">Staqsi lill-ħaddiema eżistenti tiegħek x’inhuma l-aħjar affarijiet dwar il-ħidma miegħek. Uża studji ta’ każijiet biex tagħti l-ħajja lill-opportunitajiet ta’ xogħol tiegħek u </w:t>
            </w:r>
            <w:proofErr w:type="spellStart"/>
            <w:r w:rsidRPr="00D215BA">
              <w:rPr>
                <w:rFonts w:ascii="Arial" w:hAnsi="Arial"/>
                <w:sz w:val="22"/>
                <w:szCs w:val="22"/>
              </w:rPr>
              <w:t>involvi</w:t>
            </w:r>
            <w:proofErr w:type="spellEnd"/>
            <w:r w:rsidRPr="00D215BA">
              <w:rPr>
                <w:rFonts w:ascii="Arial" w:hAnsi="Arial"/>
                <w:sz w:val="22"/>
                <w:szCs w:val="22"/>
              </w:rPr>
              <w:t xml:space="preserve"> l-ħaddiema </w:t>
            </w:r>
            <w:proofErr w:type="spellStart"/>
            <w:r w:rsidRPr="00D215BA">
              <w:rPr>
                <w:rFonts w:ascii="Arial" w:hAnsi="Arial"/>
                <w:sz w:val="22"/>
                <w:szCs w:val="22"/>
              </w:rPr>
              <w:t>migranti</w:t>
            </w:r>
            <w:proofErr w:type="spellEnd"/>
            <w:r w:rsidRPr="00D215BA">
              <w:rPr>
                <w:rFonts w:ascii="Arial" w:hAnsi="Arial"/>
                <w:sz w:val="22"/>
                <w:szCs w:val="22"/>
              </w:rPr>
              <w:t xml:space="preserve"> integrati b’suċċess jekk ikun possibbli.</w:t>
            </w:r>
          </w:p>
        </w:tc>
      </w:tr>
      <w:tr w:rsidRPr="00D215BA" w:rsidR="00847BDC" w:rsidTr="00F47996">
        <w:tc>
          <w:tcPr>
            <w:tcW w:w="1016" w:type="dxa"/>
            <w:shd w:val="clear" w:color="auto" w:fill="auto"/>
            <w:vAlign w:val="center"/>
          </w:tcPr>
          <w:p w:rsidRPr="00D215BA" w:rsidR="00884B93" w:rsidP="00110101" w:rsidRDefault="00470008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D215BA">
              <w:rPr>
                <w:rFonts w:ascii="Arial" w:hAnsi="Arial"/>
                <w:b/>
                <w:sz w:val="22"/>
                <w:szCs w:val="22"/>
              </w:rPr>
              <w:t>11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Pr="00D215BA" w:rsidR="00884B93" w:rsidP="00110101" w:rsidRDefault="00884B93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D215BA">
              <w:rPr>
                <w:rFonts w:ascii="Arial" w:hAnsi="Arial"/>
                <w:b/>
                <w:sz w:val="22"/>
                <w:szCs w:val="22"/>
              </w:rPr>
              <w:t>Assistenza għar-rilokazzjoni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Pr="00D215BA" w:rsidR="00470008" w:rsidP="00110101" w:rsidRDefault="00884B9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215BA">
              <w:rPr>
                <w:rFonts w:ascii="Arial" w:hAnsi="Arial"/>
                <w:sz w:val="22"/>
                <w:szCs w:val="22"/>
              </w:rPr>
              <w:t xml:space="preserve">Kumpanija li tinvesti fin-nies tagħha </w:t>
            </w:r>
            <w:proofErr w:type="spellStart"/>
            <w:r w:rsidRPr="00D215BA">
              <w:rPr>
                <w:rFonts w:ascii="Arial" w:hAnsi="Arial"/>
                <w:sz w:val="22"/>
                <w:szCs w:val="22"/>
              </w:rPr>
              <w:t>tiggwadanja</w:t>
            </w:r>
            <w:proofErr w:type="spellEnd"/>
            <w:r w:rsidRPr="00D215BA">
              <w:rPr>
                <w:rFonts w:ascii="Arial" w:hAnsi="Arial"/>
                <w:sz w:val="22"/>
                <w:szCs w:val="22"/>
              </w:rPr>
              <w:t xml:space="preserve"> permezz ta’ </w:t>
            </w:r>
            <w:proofErr w:type="spellStart"/>
            <w:r w:rsidRPr="00D215BA">
              <w:rPr>
                <w:rFonts w:ascii="Arial" w:hAnsi="Arial"/>
                <w:sz w:val="22"/>
                <w:szCs w:val="22"/>
              </w:rPr>
              <w:t>produttività</w:t>
            </w:r>
            <w:proofErr w:type="spellEnd"/>
            <w:r w:rsidRPr="00D215BA">
              <w:rPr>
                <w:rFonts w:ascii="Arial" w:hAnsi="Arial"/>
                <w:sz w:val="22"/>
                <w:szCs w:val="22"/>
              </w:rPr>
              <w:t xml:space="preserve"> akbar. </w:t>
            </w:r>
            <w:proofErr w:type="spellStart"/>
            <w:r w:rsidRPr="00D215BA">
              <w:rPr>
                <w:rFonts w:ascii="Arial" w:hAnsi="Arial"/>
                <w:sz w:val="22"/>
                <w:szCs w:val="22"/>
              </w:rPr>
              <w:t>Ivvaluta</w:t>
            </w:r>
            <w:proofErr w:type="spellEnd"/>
            <w:r w:rsidRPr="00D215BA">
              <w:rPr>
                <w:rFonts w:ascii="Arial" w:hAnsi="Arial"/>
                <w:sz w:val="22"/>
                <w:szCs w:val="22"/>
              </w:rPr>
              <w:t xml:space="preserve"> kemm hija disponibbli assistenza għar-rilokazzjoni għall-impjegat il-ġdid tiegħek. </w:t>
            </w:r>
            <w:r w:rsidRPr="00D215BA">
              <w:rPr>
                <w:rFonts w:ascii="Arial" w:hAnsi="Arial"/>
                <w:sz w:val="22"/>
                <w:szCs w:val="22"/>
                <w:u w:val="single"/>
              </w:rPr>
              <w:t>Inti</w:t>
            </w:r>
            <w:r w:rsidRPr="00D215BA">
              <w:rPr>
                <w:rFonts w:ascii="Arial" w:hAnsi="Arial"/>
                <w:sz w:val="22"/>
                <w:szCs w:val="22"/>
              </w:rPr>
              <w:t xml:space="preserve"> kif tixtieq tiġi ttrattat?</w:t>
            </w:r>
          </w:p>
        </w:tc>
      </w:tr>
      <w:tr w:rsidRPr="00D215BA" w:rsidR="00847BDC" w:rsidTr="00F47996">
        <w:tc>
          <w:tcPr>
            <w:tcW w:w="1016" w:type="dxa"/>
            <w:shd w:val="clear" w:color="auto" w:fill="auto"/>
            <w:vAlign w:val="center"/>
          </w:tcPr>
          <w:p w:rsidRPr="00D215BA" w:rsidR="00884B93" w:rsidP="00110101" w:rsidRDefault="00884B93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D215BA">
              <w:rPr>
                <w:rFonts w:ascii="Arial" w:hAnsi="Arial"/>
                <w:b/>
                <w:sz w:val="22"/>
                <w:szCs w:val="22"/>
              </w:rPr>
              <w:t>12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Pr="00D215BA" w:rsidR="00884B93" w:rsidP="00110101" w:rsidRDefault="00884B93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D215BA">
              <w:rPr>
                <w:rFonts w:ascii="Arial" w:hAnsi="Arial"/>
                <w:b/>
                <w:sz w:val="22"/>
                <w:szCs w:val="22"/>
              </w:rPr>
              <w:t>Evalwazzjoni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Pr="00D215BA" w:rsidR="00884B93" w:rsidP="00110101" w:rsidRDefault="00884B9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215BA">
              <w:rPr>
                <w:rFonts w:ascii="Arial" w:hAnsi="Arial"/>
                <w:bCs/>
                <w:sz w:val="22"/>
                <w:szCs w:val="22"/>
              </w:rPr>
              <w:t xml:space="preserve">Kun ċert li tiġbor </w:t>
            </w:r>
            <w:proofErr w:type="spellStart"/>
            <w:r w:rsidRPr="00D215BA">
              <w:rPr>
                <w:rFonts w:ascii="Arial" w:hAnsi="Arial"/>
                <w:bCs/>
                <w:sz w:val="22"/>
                <w:szCs w:val="22"/>
              </w:rPr>
              <w:t>feedback</w:t>
            </w:r>
            <w:proofErr w:type="spellEnd"/>
            <w:r w:rsidRPr="00D215BA">
              <w:rPr>
                <w:rFonts w:ascii="Arial" w:hAnsi="Arial"/>
                <w:bCs/>
                <w:sz w:val="22"/>
                <w:szCs w:val="22"/>
              </w:rPr>
              <w:t xml:space="preserve"> mis-sieħeb tar-reklutaġġ tiegħek u mill-kandidati. Dan se jgħin biex jiġu </w:t>
            </w:r>
            <w:proofErr w:type="spellStart"/>
            <w:r w:rsidRPr="00D215BA">
              <w:rPr>
                <w:rFonts w:ascii="Arial" w:hAnsi="Arial"/>
                <w:bCs/>
                <w:sz w:val="22"/>
                <w:szCs w:val="22"/>
              </w:rPr>
              <w:t>vvalutati</w:t>
            </w:r>
            <w:proofErr w:type="spellEnd"/>
            <w:r w:rsidRPr="00D215BA">
              <w:rPr>
                <w:rFonts w:ascii="Arial" w:hAnsi="Arial"/>
                <w:bCs/>
                <w:sz w:val="22"/>
                <w:szCs w:val="22"/>
              </w:rPr>
              <w:t xml:space="preserve"> l-punti b’saħħithom u d-</w:t>
            </w:r>
            <w:proofErr w:type="spellStart"/>
            <w:r w:rsidRPr="00D215BA">
              <w:rPr>
                <w:rFonts w:ascii="Arial" w:hAnsi="Arial"/>
                <w:bCs/>
                <w:sz w:val="22"/>
                <w:szCs w:val="22"/>
              </w:rPr>
              <w:t>dgħufijiet</w:t>
            </w:r>
            <w:proofErr w:type="spellEnd"/>
            <w:r w:rsidRPr="00D215BA">
              <w:rPr>
                <w:rFonts w:ascii="Arial" w:hAnsi="Arial"/>
                <w:bCs/>
                <w:sz w:val="22"/>
                <w:szCs w:val="22"/>
              </w:rPr>
              <w:t xml:space="preserve"> tal-proġett u biex titjieb l-attività futura ta’ reklutaġġ barra mill-pajjiż. Barra minn hekk, </w:t>
            </w:r>
            <w:proofErr w:type="spellStart"/>
            <w:r w:rsidRPr="00D215BA">
              <w:rPr>
                <w:rFonts w:ascii="Arial" w:hAnsi="Arial"/>
                <w:bCs/>
                <w:sz w:val="22"/>
                <w:szCs w:val="22"/>
              </w:rPr>
              <w:t>tinsiex</w:t>
            </w:r>
            <w:proofErr w:type="spellEnd"/>
            <w:r w:rsidRPr="00D215BA">
              <w:rPr>
                <w:rFonts w:ascii="Arial" w:hAnsi="Arial"/>
                <w:bCs/>
                <w:sz w:val="22"/>
                <w:szCs w:val="22"/>
              </w:rPr>
              <w:t xml:space="preserve"> tagħti </w:t>
            </w:r>
            <w:proofErr w:type="spellStart"/>
            <w:r w:rsidRPr="00D215BA">
              <w:rPr>
                <w:rFonts w:ascii="Arial" w:hAnsi="Arial"/>
                <w:bCs/>
                <w:sz w:val="22"/>
                <w:szCs w:val="22"/>
              </w:rPr>
              <w:t>feedback</w:t>
            </w:r>
            <w:proofErr w:type="spellEnd"/>
            <w:r w:rsidRPr="00D215BA">
              <w:rPr>
                <w:rFonts w:ascii="Arial" w:hAnsi="Arial"/>
                <w:bCs/>
                <w:sz w:val="22"/>
                <w:szCs w:val="22"/>
              </w:rPr>
              <w:t xml:space="preserve"> lill-kandidati tiegħek u lis-sħab tar-reklutaġġ.</w:t>
            </w:r>
          </w:p>
        </w:tc>
      </w:tr>
    </w:tbl>
    <w:p w:rsidRPr="00D215BA" w:rsidR="00470008" w:rsidRDefault="00470008"/>
    <w:sectPr w:rsidRPr="00D215BA" w:rsidR="00470008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0101" w:rsidRPr="00D215BA" w:rsidRDefault="00110101">
      <w:r w:rsidRPr="00D215BA">
        <w:separator/>
      </w:r>
    </w:p>
  </w:endnote>
  <w:endnote w:type="continuationSeparator" w:id="0">
    <w:p w:rsidR="00110101" w:rsidRPr="00D215BA" w:rsidRDefault="00110101">
      <w:r w:rsidRPr="00D215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D215BA" w:rsidR="005C563C" w:rsidP="00BA417E" w:rsidRDefault="005C563C">
    <w:pPr>
      <w:pStyle w:val="Footer"/>
      <w:framePr w:wrap="around" w:hAnchor="margin" w:vAnchor="text" w:xAlign="center" w:y="1"/>
      <w:rPr>
        <w:rStyle w:val="PageNumber"/>
        <w:noProof/>
      </w:rPr>
    </w:pPr>
    <w:r w:rsidRPr="00D215BA">
      <w:rPr>
        <w:rStyle w:val="PageNumber"/>
      </w:rPr>
      <w:fldChar w:fldCharType="begin"/>
    </w:r>
    <w:r w:rsidRPr="00D215BA">
      <w:rPr>
        <w:rStyle w:val="PageNumber"/>
      </w:rPr>
      <w:instrText xml:space="preserve">PAGE  </w:instrText>
    </w:r>
    <w:r w:rsidRPr="00D215BA">
      <w:rPr>
        <w:rStyle w:val="PageNumber"/>
      </w:rPr>
      <w:fldChar w:fldCharType="end"/>
    </w:r>
  </w:p>
  <w:p w:rsidRPr="00D215BA" w:rsidR="005C563C" w:rsidRDefault="005C563C">
    <w:pPr>
      <w:pStyle w:val="Footer"/>
      <w:rPr>
        <w:noProof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D215BA" w:rsidR="005C563C" w:rsidP="00BA417E" w:rsidRDefault="005C563C">
    <w:pPr>
      <w:pStyle w:val="Footer"/>
      <w:framePr w:wrap="around" w:hAnchor="margin" w:vAnchor="text" w:xAlign="center" w:y="1"/>
      <w:rPr>
        <w:rStyle w:val="PageNumber"/>
        <w:rFonts w:ascii="Arial" w:hAnsi="Arial" w:cs="Arial"/>
        <w:noProof/>
        <w:sz w:val="18"/>
        <w:szCs w:val="18"/>
      </w:rPr>
    </w:pPr>
    <w:r w:rsidRPr="00D215BA">
      <w:rPr>
        <w:rStyle w:val="PageNumber"/>
        <w:rFonts w:ascii="Arial" w:hAnsi="Arial" w:cs="Arial"/>
        <w:sz w:val="18"/>
        <w:szCs w:val="18"/>
      </w:rPr>
      <w:fldChar w:fldCharType="begin"/>
    </w:r>
    <w:r w:rsidRPr="00D215BA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D215BA">
      <w:rPr>
        <w:rStyle w:val="PageNumber"/>
        <w:rFonts w:ascii="Arial" w:hAnsi="Arial" w:cs="Arial"/>
        <w:sz w:val="18"/>
        <w:szCs w:val="18"/>
      </w:rPr>
      <w:fldChar w:fldCharType="separate"/>
    </w:r>
    <w:r w:rsidRPr="00D215BA" w:rsidR="00C0527D">
      <w:rPr>
        <w:rStyle w:val="PageNumber"/>
        <w:rFonts w:ascii="Arial" w:hAnsi="Arial" w:cs="Arial"/>
        <w:sz w:val="18"/>
        <w:szCs w:val="18"/>
      </w:rPr>
      <w:t>2</w:t>
    </w:r>
    <w:r w:rsidRPr="00D215BA">
      <w:rPr>
        <w:rStyle w:val="PageNumber"/>
        <w:rFonts w:ascii="Arial" w:hAnsi="Arial" w:cs="Arial"/>
        <w:sz w:val="18"/>
        <w:szCs w:val="18"/>
      </w:rPr>
      <w:fldChar w:fldCharType="end"/>
    </w:r>
  </w:p>
  <w:p w:rsidRPr="00D215BA" w:rsidR="005C563C" w:rsidRDefault="005C563C">
    <w:pPr>
      <w:pStyle w:val="Footer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0101" w:rsidRPr="00D215BA" w:rsidRDefault="00110101">
      <w:r w:rsidRPr="00D215BA">
        <w:separator/>
      </w:r>
    </w:p>
  </w:footnote>
  <w:footnote w:type="continuationSeparator" w:id="0">
    <w:p w:rsidR="00110101" w:rsidRPr="00D215BA" w:rsidRDefault="00110101">
      <w:r w:rsidRPr="00D215BA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1B769C"/>
    <w:rsid w:val="00015B59"/>
    <w:rsid w:val="000500F8"/>
    <w:rsid w:val="00061562"/>
    <w:rsid w:val="00064DB1"/>
    <w:rsid w:val="0006598A"/>
    <w:rsid w:val="000676A3"/>
    <w:rsid w:val="00070A66"/>
    <w:rsid w:val="0008372F"/>
    <w:rsid w:val="000F2865"/>
    <w:rsid w:val="00100A8B"/>
    <w:rsid w:val="001012FF"/>
    <w:rsid w:val="00110101"/>
    <w:rsid w:val="00114446"/>
    <w:rsid w:val="0011596B"/>
    <w:rsid w:val="0016112F"/>
    <w:rsid w:val="00176E24"/>
    <w:rsid w:val="001935F7"/>
    <w:rsid w:val="001B2FDE"/>
    <w:rsid w:val="001B769C"/>
    <w:rsid w:val="001C30F1"/>
    <w:rsid w:val="001D2D18"/>
    <w:rsid w:val="001D4969"/>
    <w:rsid w:val="001D72DE"/>
    <w:rsid w:val="001E24EB"/>
    <w:rsid w:val="001E426B"/>
    <w:rsid w:val="00210FCE"/>
    <w:rsid w:val="00233A7B"/>
    <w:rsid w:val="0023745F"/>
    <w:rsid w:val="00242C6B"/>
    <w:rsid w:val="002431BD"/>
    <w:rsid w:val="00251033"/>
    <w:rsid w:val="00265E93"/>
    <w:rsid w:val="002753C6"/>
    <w:rsid w:val="00283AEF"/>
    <w:rsid w:val="0028602D"/>
    <w:rsid w:val="00292D82"/>
    <w:rsid w:val="002971A9"/>
    <w:rsid w:val="002B2B5A"/>
    <w:rsid w:val="002B32E5"/>
    <w:rsid w:val="002C1A2B"/>
    <w:rsid w:val="002C60B9"/>
    <w:rsid w:val="00303C1E"/>
    <w:rsid w:val="00315066"/>
    <w:rsid w:val="00333383"/>
    <w:rsid w:val="003427F7"/>
    <w:rsid w:val="00353ACC"/>
    <w:rsid w:val="003672DC"/>
    <w:rsid w:val="00376EBF"/>
    <w:rsid w:val="003B7E50"/>
    <w:rsid w:val="003C35F7"/>
    <w:rsid w:val="003E21BE"/>
    <w:rsid w:val="003F592C"/>
    <w:rsid w:val="003F655B"/>
    <w:rsid w:val="00402EFD"/>
    <w:rsid w:val="0040568A"/>
    <w:rsid w:val="00414457"/>
    <w:rsid w:val="00421D2C"/>
    <w:rsid w:val="00441D4C"/>
    <w:rsid w:val="00444F80"/>
    <w:rsid w:val="00470008"/>
    <w:rsid w:val="00484968"/>
    <w:rsid w:val="00496F1C"/>
    <w:rsid w:val="004A541D"/>
    <w:rsid w:val="004B2B93"/>
    <w:rsid w:val="004B66E2"/>
    <w:rsid w:val="004B702C"/>
    <w:rsid w:val="004E57FD"/>
    <w:rsid w:val="004F59D9"/>
    <w:rsid w:val="00503C74"/>
    <w:rsid w:val="005051EB"/>
    <w:rsid w:val="00514140"/>
    <w:rsid w:val="005231D5"/>
    <w:rsid w:val="005445E5"/>
    <w:rsid w:val="00547873"/>
    <w:rsid w:val="00557C4D"/>
    <w:rsid w:val="00561392"/>
    <w:rsid w:val="00567DA3"/>
    <w:rsid w:val="00583795"/>
    <w:rsid w:val="00587241"/>
    <w:rsid w:val="0059356B"/>
    <w:rsid w:val="00593E4D"/>
    <w:rsid w:val="005954BF"/>
    <w:rsid w:val="005A01B8"/>
    <w:rsid w:val="005B25F9"/>
    <w:rsid w:val="005B646B"/>
    <w:rsid w:val="005C563C"/>
    <w:rsid w:val="0060387C"/>
    <w:rsid w:val="00627417"/>
    <w:rsid w:val="00641CF0"/>
    <w:rsid w:val="00642DFA"/>
    <w:rsid w:val="0065172F"/>
    <w:rsid w:val="00655DE8"/>
    <w:rsid w:val="00657F9F"/>
    <w:rsid w:val="00684E67"/>
    <w:rsid w:val="006926E1"/>
    <w:rsid w:val="006C19EA"/>
    <w:rsid w:val="006C3AA2"/>
    <w:rsid w:val="00711818"/>
    <w:rsid w:val="0072665F"/>
    <w:rsid w:val="00741B5A"/>
    <w:rsid w:val="007447CD"/>
    <w:rsid w:val="0077196C"/>
    <w:rsid w:val="00797A71"/>
    <w:rsid w:val="007F4830"/>
    <w:rsid w:val="007F55EF"/>
    <w:rsid w:val="007F7C91"/>
    <w:rsid w:val="00807BB7"/>
    <w:rsid w:val="00822C84"/>
    <w:rsid w:val="00835E94"/>
    <w:rsid w:val="008401AB"/>
    <w:rsid w:val="00847BDC"/>
    <w:rsid w:val="008546AD"/>
    <w:rsid w:val="008606A2"/>
    <w:rsid w:val="00871529"/>
    <w:rsid w:val="00873CB0"/>
    <w:rsid w:val="008824C9"/>
    <w:rsid w:val="00884B93"/>
    <w:rsid w:val="00896148"/>
    <w:rsid w:val="008A7FC4"/>
    <w:rsid w:val="008B3DEA"/>
    <w:rsid w:val="008C1B07"/>
    <w:rsid w:val="008E0035"/>
    <w:rsid w:val="008E57CB"/>
    <w:rsid w:val="008F4BB3"/>
    <w:rsid w:val="009070FF"/>
    <w:rsid w:val="00915416"/>
    <w:rsid w:val="0092275E"/>
    <w:rsid w:val="00932CB7"/>
    <w:rsid w:val="00950D65"/>
    <w:rsid w:val="00953D5C"/>
    <w:rsid w:val="009665C8"/>
    <w:rsid w:val="00993D5D"/>
    <w:rsid w:val="009A44E3"/>
    <w:rsid w:val="009F52CC"/>
    <w:rsid w:val="00A0701E"/>
    <w:rsid w:val="00A300A1"/>
    <w:rsid w:val="00A421D0"/>
    <w:rsid w:val="00A43258"/>
    <w:rsid w:val="00A70E74"/>
    <w:rsid w:val="00A822BC"/>
    <w:rsid w:val="00AA6F01"/>
    <w:rsid w:val="00AC0AC1"/>
    <w:rsid w:val="00AC3465"/>
    <w:rsid w:val="00AD241A"/>
    <w:rsid w:val="00AE396E"/>
    <w:rsid w:val="00AF2066"/>
    <w:rsid w:val="00AF71D3"/>
    <w:rsid w:val="00B04DF3"/>
    <w:rsid w:val="00B603FA"/>
    <w:rsid w:val="00B648C7"/>
    <w:rsid w:val="00B8399F"/>
    <w:rsid w:val="00BA1F95"/>
    <w:rsid w:val="00BA417E"/>
    <w:rsid w:val="00BB29E4"/>
    <w:rsid w:val="00BC5E48"/>
    <w:rsid w:val="00BE15B9"/>
    <w:rsid w:val="00BF3D03"/>
    <w:rsid w:val="00C0527D"/>
    <w:rsid w:val="00C27A6E"/>
    <w:rsid w:val="00C3223F"/>
    <w:rsid w:val="00C33941"/>
    <w:rsid w:val="00C51ED6"/>
    <w:rsid w:val="00C5200A"/>
    <w:rsid w:val="00C525D4"/>
    <w:rsid w:val="00C81728"/>
    <w:rsid w:val="00C9499A"/>
    <w:rsid w:val="00CC2C30"/>
    <w:rsid w:val="00CE2B47"/>
    <w:rsid w:val="00CE71D9"/>
    <w:rsid w:val="00CF44FA"/>
    <w:rsid w:val="00CF735B"/>
    <w:rsid w:val="00D03499"/>
    <w:rsid w:val="00D215BA"/>
    <w:rsid w:val="00D21870"/>
    <w:rsid w:val="00D24597"/>
    <w:rsid w:val="00D31040"/>
    <w:rsid w:val="00D402C2"/>
    <w:rsid w:val="00DB3806"/>
    <w:rsid w:val="00DB673E"/>
    <w:rsid w:val="00DC0295"/>
    <w:rsid w:val="00DC2000"/>
    <w:rsid w:val="00DC7B44"/>
    <w:rsid w:val="00DE79B6"/>
    <w:rsid w:val="00E01F48"/>
    <w:rsid w:val="00E04D65"/>
    <w:rsid w:val="00E07D36"/>
    <w:rsid w:val="00E21B92"/>
    <w:rsid w:val="00E33857"/>
    <w:rsid w:val="00E54091"/>
    <w:rsid w:val="00E65ED5"/>
    <w:rsid w:val="00E670A3"/>
    <w:rsid w:val="00E773C2"/>
    <w:rsid w:val="00ED4686"/>
    <w:rsid w:val="00F0676A"/>
    <w:rsid w:val="00F47996"/>
    <w:rsid w:val="00F60FF2"/>
    <w:rsid w:val="00F650D5"/>
    <w:rsid w:val="00F85B99"/>
    <w:rsid w:val="00FB0234"/>
    <w:rsid w:val="00FC2746"/>
    <w:rsid w:val="00FD3D82"/>
    <w:rsid w:val="00FE1A23"/>
    <w:rsid w:val="00FE37B7"/>
    <w:rsid w:val="00FF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408DFFCF"/>
  <w15:chartTrackingRefBased/>
  <w15:docId w15:val="{7F6CBDAF-58DE-435C-B4ED-DEB535A97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mt-MT" w:eastAsia="fr-L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70008"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rsid w:val="001B769C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B76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6C3AA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6C3AA2"/>
  </w:style>
  <w:style w:type="paragraph" w:styleId="Header">
    <w:name w:val="header"/>
    <w:basedOn w:val="Normal"/>
    <w:rsid w:val="006C3AA2"/>
    <w:pPr>
      <w:tabs>
        <w:tab w:val="center" w:pos="4536"/>
        <w:tab w:val="right" w:pos="9072"/>
      </w:tabs>
    </w:pPr>
  </w:style>
  <w:style w:type="character" w:styleId="Hyperlink">
    <w:name w:val="Hyperlink"/>
    <w:rsid w:val="0023745F"/>
    <w:rPr>
      <w:color w:val="0000FF"/>
      <w:u w:val="single"/>
    </w:rPr>
  </w:style>
  <w:style w:type="paragraph" w:styleId="BalloonText">
    <w:name w:val="Balloon Text"/>
    <w:basedOn w:val="Normal"/>
    <w:semiHidden/>
    <w:rsid w:val="007118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2</ap:Pages>
  <ap:Words>407</ap:Words>
  <ap:Characters>2906</ap:Characters>
  <ap:Application>Microsoft Office Word</ap:Application>
  <ap:DocSecurity>0</ap:DocSecurity>
  <ap:Lines>24</ap:Lines>
  <ap:Paragraphs>6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LOGO</vt:lpstr>
    </vt:vector>
  </ap:TitlesOfParts>
  <ap:Company>CDT</ap:Company>
  <ap:LinksUpToDate>false</ap:LinksUpToDate>
  <ap:CharactersWithSpaces>3307</ap:CharactersWithSpaces>
  <ap:SharedDoc>false</ap:SharedDoc>
  <ap:HyperlinksChanged>false</ap:HyperlinksChanged>
  <ap:AppVersion>16.0000</ap:AppVersion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</dc:title>
  <dc:subject/>
  <dc:creator>CDT</dc:creator>
  <keywords/>
  <dc:description/>
  <lastModifiedBy>CDT</lastModifiedBy>
  <revision>3</revision>
  <lastPrinted>2007-07-12T11:38:00.0000000Z</lastPrinted>
  <dcterms:created xsi:type="dcterms:W3CDTF">2021-05-26T07:36:00.0000000Z</dcterms:created>
  <dcterms:modified xsi:type="dcterms:W3CDTF">2021-06-02T08:15:00.0000000Z</dcterms:modified>
</coreProperties>
</file>