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6E5F" w:rsidR="00F85B99" w:rsidP="00F85B99" w:rsidRDefault="001E138C">
      <w:pPr>
        <w:rPr>
          <w:rFonts w:ascii="Arial" w:hAnsi="Arial" w:cs="Arial"/>
          <w:b/>
          <w:sz w:val="28"/>
          <w:szCs w:val="28"/>
        </w:rPr>
      </w:pPr>
      <w:r w:rsidRPr="00996E5F">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margin">
                  <wp:posOffset>2167255</wp:posOffset>
                </wp:positionH>
                <wp:positionV relativeFrom="paragraph">
                  <wp:posOffset>5080</wp:posOffset>
                </wp:positionV>
                <wp:extent cx="3571875" cy="1819275"/>
                <wp:effectExtent l="0" t="0" r="2857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19275"/>
                        </a:xfrm>
                        <a:prstGeom prst="rect">
                          <a:avLst/>
                        </a:prstGeom>
                        <a:solidFill>
                          <a:srgbClr val="FFFFFF"/>
                        </a:solidFill>
                        <a:ln w="9525">
                          <a:solidFill>
                            <a:srgbClr val="000000"/>
                          </a:solidFill>
                          <a:miter lim="800000"/>
                          <a:headEnd/>
                          <a:tailEnd/>
                        </a:ln>
                      </wps:spPr>
                      <wps:txbx>
                        <w:txbxContent>
                          <w:p w:rsidRPr="00996E5F" w:rsidR="00206703" w:rsidP="00206703" w:rsidRDefault="00206703">
                            <w:pPr>
                              <w:jc w:val="center"/>
                              <w:rPr>
                                <w:rFonts w:ascii="Arial" w:hAnsi="Arial" w:cs="Arial"/>
                                <w:b/>
                              </w:rPr>
                            </w:pPr>
                          </w:p>
                          <w:p w:rsidRPr="00996E5F" w:rsidR="00206703" w:rsidP="003F7758" w:rsidRDefault="00206703">
                            <w:pPr>
                              <w:spacing w:line="480" w:lineRule="auto"/>
                              <w:jc w:val="center"/>
                              <w:rPr>
                                <w:rFonts w:ascii="Arial" w:hAnsi="Arial" w:cs="Arial"/>
                                <w:b/>
                              </w:rPr>
                            </w:pPr>
                            <w:r w:rsidRPr="00996E5F">
                              <w:rPr>
                                <w:rFonts w:ascii="Arial" w:hAnsi="Arial"/>
                                <w:b/>
                              </w:rPr>
                              <w:t>Bitte erwägen Sie</w:t>
                            </w:r>
                            <w:r w:rsidRPr="00996E5F">
                              <w:rPr>
                                <w:rFonts w:ascii="Arial" w:hAnsi="Arial"/>
                                <w:b/>
                              </w:rPr>
                              <w:br/>
                            </w:r>
                            <w:r w:rsidRPr="00996E5F">
                              <w:rPr>
                                <w:rFonts w:ascii="Arial" w:hAnsi="Arial"/>
                                <w:b/>
                                <w:sz w:val="28"/>
                                <w:szCs w:val="28"/>
                                <w:u w:val="single"/>
                              </w:rPr>
                              <w:t>NACH</w:t>
                            </w:r>
                            <w:r w:rsidRPr="00996E5F">
                              <w:rPr>
                                <w:rFonts w:ascii="Arial" w:hAnsi="Arial"/>
                                <w:b/>
                                <w:sz w:val="28"/>
                                <w:szCs w:val="28"/>
                              </w:rPr>
                              <w:br/>
                              <w:t>der Einstellung von Beschäftigten</w:t>
                            </w:r>
                            <w:r w:rsidRPr="00996E5F">
                              <w:rPr>
                                <w:rFonts w:ascii="Arial" w:hAnsi="Arial"/>
                                <w:b/>
                                <w:sz w:val="28"/>
                                <w:szCs w:val="28"/>
                              </w:rPr>
                              <w:br/>
                              <w:t>aus dem Ausland folgende Aspekte</w:t>
                            </w:r>
                          </w:p>
                          <w:p w:rsidRPr="00996E5F"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0.65pt;margin-top:.4pt;width:281.25pt;height:14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">
                <v:textbox>
                  <w:txbxContent>
                    <w:p w:rsidRPr="00996E5F" w:rsidR="00206703" w:rsidP="00206703" w:rsidRDefault="00206703">
                      <w:pPr>
                        <w:jc w:val="center"/>
                        <w:rPr>
                          <w:rFonts w:ascii="Arial" w:hAnsi="Arial" w:cs="Arial"/>
                          <w:b/>
                        </w:rPr>
                      </w:pPr>
                    </w:p>
                    <w:p w:rsidRPr="00996E5F" w:rsidR="00206703" w:rsidP="003F7758" w:rsidRDefault="00206703">
                      <w:pPr>
                        <w:spacing w:line="480" w:lineRule="auto"/>
                        <w:jc w:val="center"/>
                        <w:rPr>
                          <w:rFonts w:ascii="Arial" w:hAnsi="Arial" w:cs="Arial"/>
                          <w:b/>
                        </w:rPr>
                      </w:pPr>
                      <w:r w:rsidRPr="00996E5F">
                        <w:rPr>
                          <w:rFonts w:ascii="Arial" w:hAnsi="Arial"/>
                          <w:b/>
                        </w:rPr>
                        <w:t>Bitte erwägen Sie</w:t>
                      </w:r>
                      <w:r w:rsidRPr="00996E5F">
                        <w:rPr>
                          <w:rFonts w:ascii="Arial" w:hAnsi="Arial"/>
                          <w:b/>
                        </w:rPr>
                        <w:br/>
                      </w:r>
                      <w:r w:rsidRPr="00996E5F">
                        <w:rPr>
                          <w:rFonts w:ascii="Arial" w:hAnsi="Arial"/>
                          <w:b/>
                          <w:sz w:val="28"/>
                          <w:szCs w:val="28"/>
                          <w:u w:val="single"/>
                        </w:rPr>
                        <w:t>NACH</w:t>
                      </w:r>
                      <w:r w:rsidRPr="00996E5F">
                        <w:rPr>
                          <w:rFonts w:ascii="Arial" w:hAnsi="Arial"/>
                          <w:b/>
                          <w:sz w:val="28"/>
                          <w:szCs w:val="28"/>
                        </w:rPr>
                        <w:br/>
                        <w:t>der Einstellung von Beschäftigten</w:t>
                      </w:r>
                      <w:r w:rsidRPr="00996E5F">
                        <w:rPr>
                          <w:rFonts w:ascii="Arial" w:hAnsi="Arial"/>
                          <w:b/>
                          <w:sz w:val="28"/>
                          <w:szCs w:val="28"/>
                        </w:rPr>
                        <w:br/>
                        <w:t>aus dem Ausland folgende Aspekte</w:t>
                      </w:r>
                    </w:p>
                    <w:p w:rsidRPr="00996E5F" w:rsidR="00206703" w:rsidRDefault="00206703"/>
                  </w:txbxContent>
                </v:textbox>
                <w10:wrap anchorx="margin"/>
              </v:shape>
            </w:pict>
          </mc:Fallback>
        </mc:AlternateContent>
      </w:r>
      <w:r w:rsidRPr="00996E5F">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Pr="00996E5F" w:rsidR="00292D82" w:rsidP="001B769C" w:rsidRDefault="00292D82">
      <w:pPr>
        <w:jc w:val="center"/>
        <w:rPr>
          <w:rFonts w:ascii="Arial" w:hAnsi="Arial" w:cs="Arial"/>
          <w:b/>
          <w:sz w:val="28"/>
          <w:szCs w:val="28"/>
        </w:rPr>
      </w:pPr>
    </w:p>
    <w:p w:rsidRPr="00996E5F" w:rsidR="007B693A" w:rsidP="00950D65" w:rsidRDefault="007B693A">
      <w:pPr>
        <w:jc w:val="both"/>
      </w:pPr>
      <w:bookmarkStart w:name="_GoBack" w:id="0"/>
      <w:bookmarkEnd w:id="0"/>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29"/>
        <w:gridCol w:w="2839"/>
        <w:gridCol w:w="5155"/>
        <w:gridCol w:w="7"/>
        <w:gridCol w:w="7"/>
      </w:tblGrid>
      <w:tr w:rsidRPr="00996E5F" w:rsidR="005B6843" w:rsidTr="00996E5F">
        <w:trPr>
          <w:gridAfter w:val="1"/>
          <w:wAfter w:w="7" w:type="dxa"/>
          <w:tblHeader/>
        </w:trPr>
        <w:tc>
          <w:tcPr>
            <w:tcW w:w="1129" w:type="dxa"/>
            <w:shd w:val="clear" w:color="auto" w:fill="auto"/>
            <w:vAlign w:val="center"/>
          </w:tcPr>
          <w:p w:rsidRPr="00996E5F" w:rsidR="007B693A" w:rsidP="00CE7C62" w:rsidRDefault="007B693A">
            <w:pPr>
              <w:pStyle w:val="Heading1"/>
              <w:spacing w:before="120" w:after="120"/>
              <w:jc w:val="center"/>
              <w:rPr>
                <w:rFonts w:ascii="Arial" w:hAnsi="Arial" w:cs="Arial"/>
                <w:sz w:val="22"/>
                <w:szCs w:val="22"/>
              </w:rPr>
            </w:pPr>
            <w:r w:rsidRPr="00996E5F">
              <w:rPr>
                <w:rFonts w:ascii="Arial" w:hAnsi="Arial"/>
                <w:sz w:val="22"/>
                <w:szCs w:val="22"/>
              </w:rPr>
              <w:t>Denken Sie an...</w:t>
            </w:r>
          </w:p>
        </w:tc>
        <w:tc>
          <w:tcPr>
            <w:tcW w:w="8001" w:type="dxa"/>
            <w:gridSpan w:val="3"/>
            <w:shd w:val="clear" w:color="auto" w:fill="auto"/>
            <w:vAlign w:val="center"/>
          </w:tcPr>
          <w:p w:rsidRPr="00996E5F" w:rsidR="007B693A" w:rsidP="00CE7C62" w:rsidRDefault="007B693A">
            <w:pPr>
              <w:spacing w:before="120" w:after="120"/>
              <w:jc w:val="center"/>
              <w:rPr>
                <w:rFonts w:ascii="Arial" w:hAnsi="Arial" w:cs="Arial"/>
                <w:b/>
                <w:sz w:val="22"/>
                <w:szCs w:val="22"/>
              </w:rPr>
            </w:pPr>
            <w:r w:rsidRPr="00996E5F">
              <w:rPr>
                <w:rFonts w:ascii="Arial" w:hAnsi="Arial"/>
                <w:b/>
                <w:sz w:val="22"/>
                <w:szCs w:val="22"/>
              </w:rPr>
              <w:t>Maßnahmen</w:t>
            </w:r>
          </w:p>
        </w:tc>
      </w:tr>
      <w:tr w:rsidRPr="00996E5F" w:rsidR="005B6843" w:rsidTr="00996E5F">
        <w:trPr>
          <w:gridAfter w:val="2"/>
          <w:wAfter w:w="14" w:type="dxa"/>
          <w:cantSplit/>
          <w:trHeight w:val="1701"/>
        </w:trPr>
        <w:tc>
          <w:tcPr>
            <w:tcW w:w="1129" w:type="dxa"/>
            <w:vMerge w:val="restart"/>
            <w:shd w:val="clear" w:color="auto" w:fill="auto"/>
            <w:textDirection w:val="btLr"/>
            <w:vAlign w:val="center"/>
          </w:tcPr>
          <w:p w:rsidRPr="00996E5F" w:rsidR="00FD479A" w:rsidP="00CE7C62" w:rsidRDefault="00FD479A">
            <w:pPr>
              <w:spacing w:before="120" w:after="120"/>
              <w:ind w:left="113" w:right="113"/>
              <w:jc w:val="center"/>
              <w:rPr>
                <w:rFonts w:ascii="Arial" w:hAnsi="Arial" w:cs="Arial"/>
                <w:b/>
                <w:sz w:val="22"/>
                <w:szCs w:val="22"/>
              </w:rPr>
            </w:pPr>
            <w:r w:rsidRPr="00996E5F">
              <w:rPr>
                <w:rFonts w:ascii="Arial" w:hAnsi="Arial"/>
                <w:b/>
                <w:sz w:val="22"/>
                <w:szCs w:val="22"/>
              </w:rPr>
              <w:t>Integration von Beschäftigten</w:t>
            </w:r>
          </w:p>
        </w:tc>
        <w:tc>
          <w:tcPr>
            <w:tcW w:w="2839" w:type="dxa"/>
            <w:shd w:val="clear" w:color="auto" w:fill="auto"/>
            <w:vAlign w:val="center"/>
          </w:tcPr>
          <w:p w:rsidRPr="00996E5F" w:rsidR="00FD479A" w:rsidP="00CE7C62" w:rsidRDefault="00FD479A">
            <w:pPr>
              <w:pStyle w:val="Heading1"/>
              <w:spacing w:before="120" w:after="120"/>
              <w:rPr>
                <w:rFonts w:ascii="Arial" w:hAnsi="Arial" w:cs="Arial"/>
                <w:sz w:val="22"/>
                <w:szCs w:val="22"/>
              </w:rPr>
            </w:pPr>
            <w:r w:rsidRPr="00996E5F">
              <w:rPr>
                <w:rFonts w:ascii="Arial" w:hAnsi="Arial"/>
                <w:sz w:val="22"/>
                <w:szCs w:val="22"/>
              </w:rPr>
              <w:t>Begrüßungspaket</w:t>
            </w:r>
          </w:p>
        </w:tc>
        <w:tc>
          <w:tcPr>
            <w:tcW w:w="5155" w:type="dxa"/>
            <w:shd w:val="clear" w:color="auto" w:fill="auto"/>
            <w:vAlign w:val="center"/>
          </w:tcPr>
          <w:p w:rsidRPr="00996E5F" w:rsidR="00FD479A" w:rsidP="00CE7C62" w:rsidRDefault="00FD479A">
            <w:pPr>
              <w:spacing w:before="120" w:after="120"/>
              <w:rPr>
                <w:rFonts w:ascii="Arial" w:hAnsi="Arial" w:cs="Arial"/>
                <w:sz w:val="22"/>
                <w:szCs w:val="22"/>
              </w:rPr>
            </w:pPr>
            <w:r w:rsidRPr="00996E5F">
              <w:rPr>
                <w:rFonts w:ascii="Arial" w:hAnsi="Arial"/>
                <w:sz w:val="22"/>
                <w:szCs w:val="22"/>
              </w:rPr>
              <w:t xml:space="preserve">Ein Begrüßungspaket ist eine sinnvolle Ergänzung Ihres offiziellen Verfahrens zur Einführung und Einarbeitung neuer Mitarbeiter. Sie könnten Informationen über die nähere Umgebung wie z. B. Verkehrsverbindungen, Anfahrtsbeschreibungen zum Arbeitsplatz, eine Karte und Angaben </w:t>
            </w:r>
            <w:proofErr w:type="gramStart"/>
            <w:r w:rsidRPr="00996E5F">
              <w:rPr>
                <w:rFonts w:ascii="Arial" w:hAnsi="Arial"/>
                <w:sz w:val="22"/>
                <w:szCs w:val="22"/>
              </w:rPr>
              <w:t>zu den nahe gelegenen Einrichtungen</w:t>
            </w:r>
            <w:proofErr w:type="gramEnd"/>
            <w:r w:rsidRPr="00996E5F">
              <w:rPr>
                <w:rFonts w:ascii="Arial" w:hAnsi="Arial"/>
                <w:sz w:val="22"/>
                <w:szCs w:val="22"/>
              </w:rPr>
              <w:t xml:space="preserve"> in dieses Paket aufnehmen.</w:t>
            </w:r>
          </w:p>
        </w:tc>
      </w:tr>
      <w:tr w:rsidRPr="00996E5F" w:rsidR="005B6843" w:rsidTr="00996E5F">
        <w:trPr>
          <w:gridAfter w:val="2"/>
          <w:wAfter w:w="14" w:type="dxa"/>
          <w:cantSplit/>
          <w:trHeight w:val="1701"/>
        </w:trPr>
        <w:tc>
          <w:tcPr>
            <w:tcW w:w="1129" w:type="dxa"/>
            <w:vMerge/>
            <w:shd w:val="clear" w:color="auto" w:fill="auto"/>
          </w:tcPr>
          <w:p w:rsidRPr="00996E5F" w:rsidR="00FD479A" w:rsidP="00CE7C62" w:rsidRDefault="00FD479A">
            <w:pPr>
              <w:spacing w:before="120" w:after="120"/>
              <w:jc w:val="center"/>
              <w:rPr>
                <w:rFonts w:ascii="Arial" w:hAnsi="Arial" w:cs="Arial"/>
                <w:b/>
                <w:sz w:val="22"/>
                <w:szCs w:val="22"/>
              </w:rPr>
            </w:pPr>
          </w:p>
        </w:tc>
        <w:tc>
          <w:tcPr>
            <w:tcW w:w="2839" w:type="dxa"/>
            <w:tcBorders>
              <w:bottom w:val="single" w:color="auto" w:sz="4" w:space="0"/>
            </w:tcBorders>
            <w:shd w:val="clear" w:color="auto" w:fill="auto"/>
            <w:vAlign w:val="center"/>
          </w:tcPr>
          <w:p w:rsidRPr="00996E5F" w:rsidR="00FD479A" w:rsidP="00CE7C62" w:rsidRDefault="00FD479A">
            <w:pPr>
              <w:pStyle w:val="Heading1"/>
              <w:spacing w:before="120" w:after="120"/>
              <w:rPr>
                <w:rFonts w:ascii="Arial" w:hAnsi="Arial" w:cs="Arial"/>
                <w:sz w:val="22"/>
                <w:szCs w:val="22"/>
              </w:rPr>
            </w:pPr>
            <w:r w:rsidRPr="00996E5F">
              <w:rPr>
                <w:rFonts w:ascii="Arial" w:hAnsi="Arial"/>
                <w:sz w:val="22"/>
                <w:szCs w:val="22"/>
              </w:rPr>
              <w:t>Rechtliche &amp; administrative Formalitäten</w:t>
            </w:r>
          </w:p>
        </w:tc>
        <w:tc>
          <w:tcPr>
            <w:tcW w:w="5155" w:type="dxa"/>
            <w:tcBorders>
              <w:bottom w:val="single" w:color="auto" w:sz="4" w:space="0"/>
            </w:tcBorders>
            <w:shd w:val="clear" w:color="auto" w:fill="auto"/>
            <w:vAlign w:val="center"/>
          </w:tcPr>
          <w:p w:rsidRPr="00996E5F" w:rsidR="00FD479A" w:rsidP="00CE7C62" w:rsidRDefault="00D06991">
            <w:pPr>
              <w:spacing w:before="120" w:after="120"/>
              <w:rPr>
                <w:rFonts w:ascii="Arial" w:hAnsi="Arial" w:cs="Arial"/>
                <w:sz w:val="22"/>
                <w:szCs w:val="22"/>
              </w:rPr>
            </w:pPr>
            <w:r w:rsidRPr="00996E5F">
              <w:rPr>
                <w:rFonts w:ascii="Arial" w:hAnsi="Arial"/>
                <w:sz w:val="22"/>
                <w:szCs w:val="22"/>
              </w:rPr>
              <w:t>Beschäftigte, die sich bei den Behörden melden müssen, benötigen möglicherweise eine Auszeit von der Arbeit. Nehmen Sie Rücksicht und gewähren Sie ihnen die Zeit, die für die Beantragung einer Sozialversicherungsnummer, eines Registrierungsformulars oder für andere, von den Behörden geforderte Formalitäten erforderlich ist.</w:t>
            </w:r>
          </w:p>
        </w:tc>
      </w:tr>
      <w:tr w:rsidRPr="00996E5F" w:rsidR="005B6843" w:rsidTr="00996E5F">
        <w:trPr>
          <w:gridAfter w:val="2"/>
          <w:wAfter w:w="14" w:type="dxa"/>
          <w:cantSplit/>
          <w:trHeight w:val="1701"/>
        </w:trPr>
        <w:tc>
          <w:tcPr>
            <w:tcW w:w="1129" w:type="dxa"/>
            <w:vMerge/>
            <w:shd w:val="clear" w:color="auto" w:fill="auto"/>
          </w:tcPr>
          <w:p w:rsidRPr="00996E5F" w:rsidR="00FD479A" w:rsidP="00CE7C62" w:rsidRDefault="00FD479A">
            <w:pPr>
              <w:spacing w:before="120" w:after="120"/>
              <w:jc w:val="center"/>
              <w:rPr>
                <w:rFonts w:ascii="Arial" w:hAnsi="Arial" w:cs="Arial"/>
                <w:b/>
                <w:sz w:val="22"/>
                <w:szCs w:val="22"/>
              </w:rPr>
            </w:pPr>
          </w:p>
        </w:tc>
        <w:tc>
          <w:tcPr>
            <w:tcW w:w="2839" w:type="dxa"/>
            <w:tcBorders>
              <w:bottom w:val="single" w:color="auto" w:sz="4" w:space="0"/>
            </w:tcBorders>
            <w:shd w:val="clear" w:color="auto" w:fill="auto"/>
            <w:vAlign w:val="center"/>
          </w:tcPr>
          <w:p w:rsidRPr="00996E5F" w:rsidR="00FD479A" w:rsidP="00CE7C62" w:rsidRDefault="00FD479A">
            <w:pPr>
              <w:pStyle w:val="Heading1"/>
              <w:spacing w:before="120" w:after="120"/>
              <w:rPr>
                <w:rFonts w:ascii="Arial" w:hAnsi="Arial" w:cs="Arial"/>
                <w:sz w:val="22"/>
                <w:szCs w:val="22"/>
              </w:rPr>
            </w:pPr>
            <w:r w:rsidRPr="00996E5F">
              <w:rPr>
                <w:rFonts w:ascii="Arial" w:hAnsi="Arial"/>
                <w:sz w:val="22"/>
                <w:szCs w:val="22"/>
              </w:rPr>
              <w:t xml:space="preserve">Familien- und Umzugsfragen </w:t>
            </w:r>
          </w:p>
        </w:tc>
        <w:tc>
          <w:tcPr>
            <w:tcW w:w="5155" w:type="dxa"/>
            <w:tcBorders>
              <w:bottom w:val="single" w:color="auto" w:sz="4" w:space="0"/>
            </w:tcBorders>
            <w:shd w:val="clear" w:color="auto" w:fill="auto"/>
            <w:vAlign w:val="center"/>
          </w:tcPr>
          <w:p w:rsidRPr="00996E5F" w:rsidR="00FD479A" w:rsidP="00CE7C62" w:rsidRDefault="00FD479A">
            <w:pPr>
              <w:spacing w:before="120" w:after="120"/>
              <w:rPr>
                <w:rFonts w:ascii="Arial" w:hAnsi="Arial" w:cs="Arial"/>
                <w:sz w:val="22"/>
                <w:szCs w:val="22"/>
              </w:rPr>
            </w:pPr>
            <w:r w:rsidRPr="00996E5F">
              <w:rPr>
                <w:rFonts w:ascii="Arial" w:hAnsi="Arial"/>
                <w:sz w:val="22"/>
                <w:szCs w:val="22"/>
              </w:rPr>
              <w:t>Sie sind nicht für jeden Aspekt der Integration Ihrer neuen Mitarbeiter verantwortlich, doch sollten Sie den individuellen Umständen und der Zeit, die sie möglicherweise für die Suche nach einer Wohnung, Besuche von Schulen oder die Unterstützung ihrer Familie benötigen, Rechnung tragen.</w:t>
            </w:r>
          </w:p>
        </w:tc>
      </w:tr>
      <w:tr w:rsidRPr="00996E5F" w:rsidR="005B6843" w:rsidTr="00996E5F">
        <w:trPr>
          <w:gridAfter w:val="2"/>
          <w:wAfter w:w="14" w:type="dxa"/>
          <w:cantSplit/>
          <w:trHeight w:val="1701"/>
        </w:trPr>
        <w:tc>
          <w:tcPr>
            <w:tcW w:w="1129" w:type="dxa"/>
            <w:vMerge/>
            <w:shd w:val="clear" w:color="auto" w:fill="auto"/>
          </w:tcPr>
          <w:p w:rsidRPr="00996E5F" w:rsidR="00FD479A" w:rsidP="00CE7C62" w:rsidRDefault="00FD479A">
            <w:pPr>
              <w:spacing w:before="120" w:after="120"/>
              <w:jc w:val="center"/>
              <w:rPr>
                <w:rFonts w:ascii="Arial" w:hAnsi="Arial" w:cs="Arial"/>
                <w:b/>
                <w:sz w:val="22"/>
                <w:szCs w:val="22"/>
              </w:rPr>
            </w:pPr>
          </w:p>
        </w:tc>
        <w:tc>
          <w:tcPr>
            <w:tcW w:w="2839" w:type="dxa"/>
            <w:tcBorders>
              <w:bottom w:val="single" w:color="auto" w:sz="4" w:space="0"/>
            </w:tcBorders>
            <w:shd w:val="clear" w:color="auto" w:fill="auto"/>
            <w:vAlign w:val="center"/>
          </w:tcPr>
          <w:p w:rsidRPr="00996E5F" w:rsidR="00FD479A" w:rsidP="00CE7C62" w:rsidRDefault="00FD479A">
            <w:pPr>
              <w:pStyle w:val="Heading1"/>
              <w:spacing w:before="120" w:after="120"/>
              <w:rPr>
                <w:rFonts w:ascii="Arial" w:hAnsi="Arial" w:cs="Arial"/>
                <w:sz w:val="22"/>
                <w:szCs w:val="22"/>
              </w:rPr>
            </w:pPr>
            <w:r w:rsidRPr="00996E5F">
              <w:rPr>
                <w:rFonts w:ascii="Arial" w:hAnsi="Arial"/>
                <w:sz w:val="22"/>
                <w:szCs w:val="22"/>
              </w:rPr>
              <w:t xml:space="preserve">Vorbereitung des bisherigen Personals </w:t>
            </w:r>
          </w:p>
        </w:tc>
        <w:tc>
          <w:tcPr>
            <w:tcW w:w="5155" w:type="dxa"/>
            <w:tcBorders>
              <w:bottom w:val="single" w:color="auto" w:sz="4" w:space="0"/>
            </w:tcBorders>
            <w:shd w:val="clear" w:color="auto" w:fill="auto"/>
            <w:vAlign w:val="center"/>
          </w:tcPr>
          <w:p w:rsidRPr="00996E5F" w:rsidR="00FD479A" w:rsidP="00CE7C62" w:rsidRDefault="00FD479A">
            <w:pPr>
              <w:spacing w:before="120" w:after="120"/>
              <w:rPr>
                <w:rFonts w:ascii="Arial" w:hAnsi="Arial" w:cs="Arial"/>
                <w:sz w:val="22"/>
                <w:szCs w:val="22"/>
              </w:rPr>
            </w:pPr>
            <w:r w:rsidRPr="00996E5F">
              <w:rPr>
                <w:rFonts w:ascii="Arial" w:hAnsi="Arial"/>
                <w:bCs/>
                <w:sz w:val="22"/>
                <w:szCs w:val="22"/>
              </w:rPr>
              <w:t>Binden Sie Ihre Stammmitarbeiter so weit wie möglich in den Einstellungsprozess ein. Erklären Sie ihnen, was Sie tun, und weshalb. Eine gesellschaftliche Veranstaltung könnte eine gute Möglichkeit für Ihre Beschäftigten sein, einander kennenzulernen. Sie wollen sicherlich nicht, dass sich diese durch Ihre neuen Mitarbeiter bedroht fühlen.</w:t>
            </w:r>
          </w:p>
        </w:tc>
      </w:tr>
      <w:tr w:rsidRPr="00996E5F" w:rsidR="005B6843" w:rsidTr="00996E5F">
        <w:trPr>
          <w:gridAfter w:val="2"/>
          <w:wAfter w:w="14" w:type="dxa"/>
          <w:cantSplit/>
          <w:trHeight w:val="1701"/>
        </w:trPr>
        <w:tc>
          <w:tcPr>
            <w:tcW w:w="1129" w:type="dxa"/>
            <w:vMerge/>
            <w:shd w:val="clear" w:color="auto" w:fill="auto"/>
          </w:tcPr>
          <w:p w:rsidRPr="00996E5F" w:rsidR="00FD479A" w:rsidP="00CE7C62" w:rsidRDefault="00FD479A">
            <w:pPr>
              <w:spacing w:before="120" w:after="120"/>
              <w:jc w:val="center"/>
              <w:rPr>
                <w:rFonts w:ascii="Arial" w:hAnsi="Arial" w:cs="Arial"/>
                <w:b/>
                <w:sz w:val="22"/>
                <w:szCs w:val="22"/>
              </w:rPr>
            </w:pPr>
          </w:p>
        </w:tc>
        <w:tc>
          <w:tcPr>
            <w:tcW w:w="2839" w:type="dxa"/>
            <w:shd w:val="clear" w:color="auto" w:fill="auto"/>
            <w:vAlign w:val="center"/>
          </w:tcPr>
          <w:p w:rsidRPr="00996E5F" w:rsidR="00FD479A" w:rsidP="00CE7C62" w:rsidRDefault="00FD479A">
            <w:pPr>
              <w:spacing w:before="120" w:after="120"/>
              <w:rPr>
                <w:rFonts w:ascii="Arial" w:hAnsi="Arial" w:cs="Arial"/>
                <w:b/>
                <w:sz w:val="22"/>
                <w:szCs w:val="22"/>
              </w:rPr>
            </w:pPr>
            <w:proofErr w:type="spellStart"/>
            <w:r w:rsidRPr="00996E5F">
              <w:rPr>
                <w:rFonts w:ascii="Arial" w:hAnsi="Arial"/>
                <w:b/>
                <w:sz w:val="22"/>
                <w:szCs w:val="22"/>
              </w:rPr>
              <w:t>Tutorprogramm</w:t>
            </w:r>
            <w:proofErr w:type="spellEnd"/>
          </w:p>
        </w:tc>
        <w:tc>
          <w:tcPr>
            <w:tcW w:w="5155" w:type="dxa"/>
            <w:shd w:val="clear" w:color="auto" w:fill="auto"/>
            <w:vAlign w:val="center"/>
          </w:tcPr>
          <w:p w:rsidRPr="00996E5F" w:rsidR="00FD479A" w:rsidP="00CE7C62" w:rsidRDefault="00FD479A">
            <w:pPr>
              <w:spacing w:before="120" w:after="120"/>
              <w:rPr>
                <w:rFonts w:ascii="Arial" w:hAnsi="Arial" w:cs="Arial"/>
                <w:bCs/>
                <w:sz w:val="22"/>
                <w:szCs w:val="22"/>
              </w:rPr>
            </w:pPr>
            <w:r w:rsidRPr="00996E5F">
              <w:rPr>
                <w:rFonts w:ascii="Arial" w:hAnsi="Arial"/>
                <w:sz w:val="22"/>
                <w:szCs w:val="22"/>
              </w:rPr>
              <w:t>Wenn Sie einen Tutor bestimmen, der die Mitarbeiter zu der Arbeitskultur, den Abläufen und sozialen Aspekten ihrer neuen Tätigkeit berät, wäre dies ein guter Schritt zur Förderung ihrer Integration am Arbeitsplatz. Diese Person könnte jemand sein, der selbst eine ähnliche Erfahrung gemacht hat.</w:t>
            </w:r>
          </w:p>
        </w:tc>
      </w:tr>
      <w:tr w:rsidRPr="00996E5F" w:rsidR="005B6843" w:rsidTr="00996E5F">
        <w:tc>
          <w:tcPr>
            <w:tcW w:w="1129" w:type="dxa"/>
            <w:vMerge w:val="restart"/>
            <w:shd w:val="clear" w:color="auto" w:fill="auto"/>
            <w:textDirection w:val="btLr"/>
            <w:vAlign w:val="center"/>
          </w:tcPr>
          <w:p w:rsidRPr="00996E5F" w:rsidR="009E1667" w:rsidP="003F7758" w:rsidRDefault="009E1667">
            <w:pPr>
              <w:keepNext/>
              <w:spacing w:before="120" w:after="120"/>
              <w:ind w:left="113" w:right="113"/>
              <w:jc w:val="center"/>
              <w:rPr>
                <w:rFonts w:ascii="Arial" w:hAnsi="Arial" w:cs="Arial"/>
                <w:b/>
                <w:sz w:val="22"/>
                <w:szCs w:val="22"/>
              </w:rPr>
            </w:pPr>
            <w:r w:rsidRPr="00996E5F">
              <w:rPr>
                <w:rFonts w:ascii="Arial" w:hAnsi="Arial"/>
                <w:b/>
                <w:sz w:val="22"/>
                <w:szCs w:val="22"/>
              </w:rPr>
              <w:t>Bedingungen am Arbeitsplatz</w:t>
            </w:r>
          </w:p>
        </w:tc>
        <w:tc>
          <w:tcPr>
            <w:tcW w:w="2839" w:type="dxa"/>
            <w:shd w:val="clear" w:color="auto" w:fill="auto"/>
            <w:vAlign w:val="center"/>
          </w:tcPr>
          <w:p w:rsidRPr="00996E5F" w:rsidR="009E1667" w:rsidP="003F7758" w:rsidRDefault="009E1667">
            <w:pPr>
              <w:keepNext/>
              <w:keepLines/>
              <w:spacing w:before="120" w:after="120"/>
              <w:rPr>
                <w:rFonts w:ascii="Arial" w:hAnsi="Arial" w:cs="Arial"/>
                <w:b/>
                <w:sz w:val="22"/>
                <w:szCs w:val="22"/>
              </w:rPr>
            </w:pPr>
            <w:r w:rsidRPr="00996E5F">
              <w:rPr>
                <w:rFonts w:ascii="Arial" w:hAnsi="Arial"/>
                <w:b/>
                <w:sz w:val="22"/>
                <w:szCs w:val="22"/>
              </w:rPr>
              <w:t>Arbeitsbedingungen</w:t>
            </w:r>
          </w:p>
        </w:tc>
        <w:tc>
          <w:tcPr>
            <w:tcW w:w="5169" w:type="dxa"/>
            <w:gridSpan w:val="3"/>
            <w:shd w:val="clear" w:color="auto" w:fill="auto"/>
            <w:vAlign w:val="center"/>
          </w:tcPr>
          <w:p w:rsidRPr="00996E5F" w:rsidR="009E1667" w:rsidP="003F7758" w:rsidRDefault="009E1667">
            <w:pPr>
              <w:keepNext/>
              <w:keepLines/>
              <w:spacing w:before="120" w:after="120"/>
              <w:rPr>
                <w:rFonts w:ascii="Arial" w:hAnsi="Arial" w:cs="Arial"/>
                <w:sz w:val="22"/>
                <w:szCs w:val="22"/>
              </w:rPr>
            </w:pPr>
            <w:r w:rsidRPr="00996E5F">
              <w:rPr>
                <w:rFonts w:ascii="Arial" w:hAnsi="Arial"/>
                <w:sz w:val="22"/>
                <w:szCs w:val="22"/>
              </w:rPr>
              <w:t xml:space="preserve">Ausländische Beschäftigte haben nach EU- und nationalem Recht Anspruch auf die gleichen Arbeitsbedingungen. Stellen Sie sicher, dass die vertraglichen Regelungen für Ihre neuen Mitarbeiter fair und </w:t>
            </w:r>
            <w:proofErr w:type="gramStart"/>
            <w:r w:rsidRPr="00996E5F">
              <w:rPr>
                <w:rFonts w:ascii="Arial" w:hAnsi="Arial"/>
                <w:sz w:val="22"/>
                <w:szCs w:val="22"/>
              </w:rPr>
              <w:t>nicht diskriminierend</w:t>
            </w:r>
            <w:proofErr w:type="gramEnd"/>
            <w:r w:rsidRPr="00996E5F">
              <w:rPr>
                <w:rFonts w:ascii="Arial" w:hAnsi="Arial"/>
                <w:sz w:val="22"/>
                <w:szCs w:val="22"/>
              </w:rPr>
              <w:t xml:space="preserve"> sind.</w:t>
            </w:r>
          </w:p>
        </w:tc>
      </w:tr>
      <w:tr w:rsidRPr="00996E5F" w:rsidR="005B6843" w:rsidTr="00996E5F">
        <w:tc>
          <w:tcPr>
            <w:tcW w:w="1129" w:type="dxa"/>
            <w:vMerge/>
            <w:shd w:val="clear" w:color="auto" w:fill="auto"/>
            <w:textDirection w:val="btLr"/>
          </w:tcPr>
          <w:p w:rsidRPr="00996E5F" w:rsidR="009E1667" w:rsidP="00CE7C62" w:rsidRDefault="009E1667">
            <w:pPr>
              <w:spacing w:before="120" w:after="120"/>
              <w:ind w:left="113" w:right="113"/>
              <w:jc w:val="center"/>
              <w:rPr>
                <w:rFonts w:ascii="Arial" w:hAnsi="Arial" w:cs="Arial"/>
                <w:b/>
                <w:sz w:val="22"/>
                <w:szCs w:val="22"/>
              </w:rPr>
            </w:pPr>
          </w:p>
        </w:tc>
        <w:tc>
          <w:tcPr>
            <w:tcW w:w="2839" w:type="dxa"/>
            <w:shd w:val="clear" w:color="auto" w:fill="auto"/>
            <w:vAlign w:val="center"/>
          </w:tcPr>
          <w:p w:rsidRPr="00996E5F" w:rsidR="009E1667" w:rsidP="00CE7C62" w:rsidRDefault="009E1667">
            <w:pPr>
              <w:spacing w:before="120" w:after="120"/>
              <w:rPr>
                <w:rFonts w:ascii="Arial" w:hAnsi="Arial" w:cs="Arial"/>
                <w:b/>
                <w:sz w:val="22"/>
                <w:szCs w:val="22"/>
              </w:rPr>
            </w:pPr>
            <w:r w:rsidRPr="00996E5F">
              <w:rPr>
                <w:rFonts w:ascii="Arial" w:hAnsi="Arial"/>
                <w:b/>
                <w:sz w:val="22"/>
                <w:szCs w:val="22"/>
              </w:rPr>
              <w:t>Gesundheit &amp; Sicherheit</w:t>
            </w:r>
          </w:p>
        </w:tc>
        <w:tc>
          <w:tcPr>
            <w:tcW w:w="5169" w:type="dxa"/>
            <w:gridSpan w:val="3"/>
            <w:shd w:val="clear" w:color="auto" w:fill="auto"/>
            <w:vAlign w:val="center"/>
          </w:tcPr>
          <w:p w:rsidRPr="00996E5F" w:rsidR="009E1667" w:rsidP="00CE7C62" w:rsidRDefault="009E1667">
            <w:pPr>
              <w:spacing w:before="120" w:after="120"/>
              <w:rPr>
                <w:rFonts w:ascii="Arial" w:hAnsi="Arial" w:cs="Arial"/>
                <w:sz w:val="22"/>
                <w:szCs w:val="22"/>
              </w:rPr>
            </w:pPr>
            <w:r w:rsidRPr="00996E5F">
              <w:rPr>
                <w:rFonts w:ascii="Arial" w:hAnsi="Arial"/>
                <w:sz w:val="22"/>
                <w:szCs w:val="22"/>
              </w:rPr>
              <w:t>Es sollte besonders darauf geachtet werden, dass neue Mitarbeiter aus dem Ausland in Ihre Gesundheitsschutz- und Sicherheitsregelungen eingewiesen werden. Möglicherweise müssen Sie ihnen zusätzliche Unterstützung bereitstellen und bei einem Probealarm oder in einer anderen Krisensituation überprüfen, ob sie verstehen, was zu tun ist.</w:t>
            </w:r>
          </w:p>
        </w:tc>
      </w:tr>
      <w:tr w:rsidRPr="00996E5F" w:rsidR="005B6843" w:rsidTr="00996E5F">
        <w:tc>
          <w:tcPr>
            <w:tcW w:w="1129" w:type="dxa"/>
            <w:vMerge/>
            <w:shd w:val="clear" w:color="auto" w:fill="auto"/>
            <w:textDirection w:val="btLr"/>
          </w:tcPr>
          <w:p w:rsidRPr="00996E5F" w:rsidR="009E1667" w:rsidP="00CE7C62" w:rsidRDefault="009E1667">
            <w:pPr>
              <w:spacing w:before="120" w:after="120"/>
              <w:ind w:left="113" w:right="113"/>
              <w:jc w:val="center"/>
              <w:rPr>
                <w:rFonts w:ascii="Arial" w:hAnsi="Arial" w:cs="Arial"/>
                <w:b/>
                <w:sz w:val="22"/>
                <w:szCs w:val="22"/>
              </w:rPr>
            </w:pPr>
          </w:p>
        </w:tc>
        <w:tc>
          <w:tcPr>
            <w:tcW w:w="2839" w:type="dxa"/>
            <w:shd w:val="clear" w:color="auto" w:fill="auto"/>
            <w:vAlign w:val="center"/>
          </w:tcPr>
          <w:p w:rsidRPr="00996E5F" w:rsidR="009E1667" w:rsidP="00CE7C62" w:rsidRDefault="009E1667">
            <w:pPr>
              <w:spacing w:before="120" w:after="120"/>
              <w:rPr>
                <w:rFonts w:ascii="Arial" w:hAnsi="Arial" w:cs="Arial"/>
                <w:b/>
                <w:sz w:val="22"/>
                <w:szCs w:val="22"/>
              </w:rPr>
            </w:pPr>
            <w:r w:rsidRPr="00996E5F">
              <w:rPr>
                <w:rFonts w:ascii="Arial" w:hAnsi="Arial"/>
                <w:b/>
                <w:sz w:val="22"/>
                <w:szCs w:val="22"/>
              </w:rPr>
              <w:t>Schulungen</w:t>
            </w:r>
          </w:p>
        </w:tc>
        <w:tc>
          <w:tcPr>
            <w:tcW w:w="5169" w:type="dxa"/>
            <w:gridSpan w:val="3"/>
            <w:shd w:val="clear" w:color="auto" w:fill="auto"/>
            <w:vAlign w:val="center"/>
          </w:tcPr>
          <w:p w:rsidRPr="00996E5F" w:rsidR="00A328F2" w:rsidP="00CE7C62" w:rsidRDefault="009E1667">
            <w:pPr>
              <w:spacing w:before="120" w:after="120"/>
              <w:rPr>
                <w:rFonts w:ascii="Arial" w:hAnsi="Arial" w:cs="Arial"/>
                <w:sz w:val="22"/>
                <w:szCs w:val="22"/>
              </w:rPr>
            </w:pPr>
            <w:r w:rsidRPr="00996E5F">
              <w:rPr>
                <w:rFonts w:ascii="Arial" w:hAnsi="Arial"/>
                <w:sz w:val="22"/>
                <w:szCs w:val="22"/>
              </w:rPr>
              <w:t>Der Zugang zu Weiterbildungs- und Entwicklungsmöglichkeiten ist für alle Beschäftigten wichtig, doch möglicherweise müssen Sie Ihre Schulungen für Beschäftigte aus dem Ausland anpassen, wenn diese nicht mit der Fachsprache oder der Ausrüstung, die sie verwenden sollen, vertraut sind.</w:t>
            </w:r>
          </w:p>
        </w:tc>
      </w:tr>
      <w:tr w:rsidRPr="00996E5F" w:rsidR="005B6843" w:rsidTr="00996E5F">
        <w:trPr>
          <w:trHeight w:val="1022"/>
        </w:trPr>
        <w:tc>
          <w:tcPr>
            <w:tcW w:w="1129" w:type="dxa"/>
            <w:vMerge/>
            <w:shd w:val="clear" w:color="auto" w:fill="auto"/>
          </w:tcPr>
          <w:p w:rsidRPr="00996E5F" w:rsidR="009E1667" w:rsidP="00CE7C62" w:rsidRDefault="009E1667">
            <w:pPr>
              <w:spacing w:before="120" w:after="120"/>
              <w:jc w:val="center"/>
              <w:rPr>
                <w:rFonts w:ascii="Arial" w:hAnsi="Arial" w:cs="Arial"/>
                <w:b/>
                <w:sz w:val="22"/>
                <w:szCs w:val="22"/>
              </w:rPr>
            </w:pPr>
          </w:p>
        </w:tc>
        <w:tc>
          <w:tcPr>
            <w:tcW w:w="2839" w:type="dxa"/>
            <w:tcBorders>
              <w:bottom w:val="single" w:color="auto" w:sz="4" w:space="0"/>
            </w:tcBorders>
            <w:shd w:val="clear" w:color="auto" w:fill="auto"/>
            <w:vAlign w:val="center"/>
          </w:tcPr>
          <w:p w:rsidRPr="00996E5F" w:rsidR="009E1667" w:rsidP="00CE7C62" w:rsidRDefault="009E1667">
            <w:pPr>
              <w:spacing w:before="120" w:after="120"/>
              <w:rPr>
                <w:rFonts w:ascii="Arial" w:hAnsi="Arial" w:cs="Arial"/>
                <w:b/>
                <w:sz w:val="22"/>
                <w:szCs w:val="22"/>
              </w:rPr>
            </w:pPr>
            <w:r w:rsidRPr="00996E5F">
              <w:rPr>
                <w:rFonts w:ascii="Arial" w:hAnsi="Arial"/>
                <w:b/>
                <w:sz w:val="22"/>
                <w:szCs w:val="22"/>
              </w:rPr>
              <w:t>Mitarbeiterbindung</w:t>
            </w:r>
          </w:p>
        </w:tc>
        <w:tc>
          <w:tcPr>
            <w:tcW w:w="5169" w:type="dxa"/>
            <w:gridSpan w:val="3"/>
            <w:tcBorders>
              <w:bottom w:val="single" w:color="auto" w:sz="4" w:space="0"/>
            </w:tcBorders>
            <w:shd w:val="clear" w:color="auto" w:fill="auto"/>
            <w:vAlign w:val="center"/>
          </w:tcPr>
          <w:p w:rsidRPr="00996E5F" w:rsidR="009E1667" w:rsidP="00CE7C62" w:rsidRDefault="009E1667">
            <w:pPr>
              <w:spacing w:before="120" w:after="120"/>
              <w:rPr>
                <w:rFonts w:ascii="Arial" w:hAnsi="Arial" w:cs="Arial"/>
                <w:sz w:val="22"/>
                <w:szCs w:val="22"/>
              </w:rPr>
            </w:pPr>
            <w:r w:rsidRPr="00996E5F">
              <w:rPr>
                <w:rFonts w:ascii="Arial" w:hAnsi="Arial"/>
                <w:sz w:val="22"/>
                <w:szCs w:val="22"/>
              </w:rPr>
              <w:t xml:space="preserve">Wenn Sie wollen, dass sich Ihre neuen Mitarbeiter langfristig engagieren, versuchen Sie, mögliche Probleme, die einer </w:t>
            </w:r>
            <w:proofErr w:type="gramStart"/>
            <w:r w:rsidRPr="00996E5F">
              <w:rPr>
                <w:rFonts w:ascii="Arial" w:hAnsi="Arial"/>
                <w:sz w:val="22"/>
                <w:szCs w:val="22"/>
              </w:rPr>
              <w:t>solchen Bindung</w:t>
            </w:r>
            <w:proofErr w:type="gramEnd"/>
            <w:r w:rsidRPr="00996E5F">
              <w:rPr>
                <w:rFonts w:ascii="Arial" w:hAnsi="Arial"/>
                <w:sz w:val="22"/>
                <w:szCs w:val="22"/>
              </w:rPr>
              <w:t xml:space="preserve"> im Weg stehen könnten, frühzeitig zu erkennen. Müssen die neuen Mitarbeiter an Weihnachten nach Hause fahren? Sind sie mit ihren Lebens- und Arbeitsbedingungen zufrieden?</w:t>
            </w:r>
          </w:p>
        </w:tc>
      </w:tr>
    </w:tbl>
    <w:p w:rsidRPr="00996E5F" w:rsidR="00206703" w:rsidP="00CE7C62" w:rsidRDefault="00206703">
      <w:pPr>
        <w:spacing w:before="120" w:after="120"/>
      </w:pPr>
    </w:p>
    <w:tbl>
      <w:tblPr>
        <w:tblW w:w="9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6293"/>
      </w:tblGrid>
      <w:tr w:rsidRPr="00996E5F" w:rsidR="005B6843" w:rsidTr="00996E5F">
        <w:trPr>
          <w:trHeight w:val="1022"/>
        </w:trPr>
        <w:tc>
          <w:tcPr>
            <w:tcW w:w="2830" w:type="dxa"/>
            <w:shd w:val="clear" w:color="auto" w:fill="auto"/>
            <w:vAlign w:val="center"/>
          </w:tcPr>
          <w:p w:rsidRPr="00996E5F" w:rsidR="00AB52D3" w:rsidP="00CE7C62" w:rsidRDefault="00AB52D3">
            <w:pPr>
              <w:spacing w:before="120" w:after="120"/>
              <w:rPr>
                <w:rFonts w:ascii="Arial" w:hAnsi="Arial" w:cs="Arial"/>
                <w:b/>
              </w:rPr>
            </w:pPr>
            <w:r w:rsidRPr="00996E5F">
              <w:rPr>
                <w:rFonts w:ascii="Arial" w:hAnsi="Arial"/>
                <w:b/>
              </w:rPr>
              <w:t>Ihre Meinung interessiert uns!</w:t>
            </w:r>
          </w:p>
        </w:tc>
        <w:tc>
          <w:tcPr>
            <w:tcW w:w="6293" w:type="dxa"/>
            <w:shd w:val="clear" w:color="auto" w:fill="auto"/>
            <w:vAlign w:val="center"/>
          </w:tcPr>
          <w:p w:rsidRPr="00996E5F" w:rsidR="00AB52D3" w:rsidP="00CE7C62" w:rsidRDefault="00AB52D3">
            <w:pPr>
              <w:spacing w:before="120" w:after="120"/>
              <w:rPr>
                <w:rFonts w:ascii="Arial" w:hAnsi="Arial" w:cs="Arial"/>
                <w:sz w:val="22"/>
                <w:szCs w:val="22"/>
              </w:rPr>
            </w:pPr>
            <w:r w:rsidRPr="00996E5F">
              <w:rPr>
                <w:rFonts w:ascii="Arial" w:hAnsi="Arial"/>
                <w:sz w:val="22"/>
                <w:szCs w:val="22"/>
              </w:rPr>
              <w:t xml:space="preserve">Wenn Ihre Erfahrungen mit der Einstellung von Personal aus dem Ausland auch für andere von Interesse sein könnten, </w:t>
            </w:r>
            <w:r w:rsidRPr="00996E5F">
              <w:rPr>
                <w:rFonts w:ascii="Arial" w:hAnsi="Arial"/>
                <w:sz w:val="22"/>
                <w:szCs w:val="22"/>
                <w:u w:val="single"/>
              </w:rPr>
              <w:t>sprechen Sie uns an!</w:t>
            </w:r>
            <w:r w:rsidRPr="00996E5F">
              <w:rPr>
                <w:rFonts w:ascii="Arial" w:hAnsi="Arial"/>
                <w:sz w:val="22"/>
                <w:szCs w:val="22"/>
              </w:rPr>
              <w:t xml:space="preserve"> Die Geschichte Ihres Unternehmens könnte auf unserer Webseite erscheinen und andere Arbeitgeber, die zögern, Personal aus anderen Ländern in Europa einzustellen, in ihrem Vorhaben bestärken. Was ist gut gelaufen? Wo sind Sie auf Hindernisse gestoßen? Wie haben sich Ihre Mitarbeiter eingefügt?</w:t>
            </w:r>
          </w:p>
          <w:p w:rsidRPr="00996E5F" w:rsidR="00AB52D3" w:rsidP="00CE7C62" w:rsidRDefault="00AB52D3">
            <w:pPr>
              <w:pStyle w:val="Pa2"/>
              <w:spacing w:before="120" w:after="120"/>
              <w:rPr>
                <w:rFonts w:ascii="Arial" w:hAnsi="Arial" w:cs="Arial"/>
                <w:sz w:val="22"/>
                <w:szCs w:val="22"/>
              </w:rPr>
            </w:pPr>
            <w:r w:rsidRPr="00996E5F">
              <w:rPr>
                <w:rFonts w:ascii="Arial" w:hAnsi="Arial"/>
                <w:sz w:val="22"/>
                <w:szCs w:val="22"/>
              </w:rPr>
              <w:t xml:space="preserve">Sie können Ihre Geschichte an folgende Adresse übermitteln: </w:t>
            </w:r>
          </w:p>
        </w:tc>
      </w:tr>
    </w:tbl>
    <w:p w:rsidRPr="00996E5F" w:rsidR="00C3223F" w:rsidRDefault="00C3223F">
      <w:pPr>
        <w:rPr>
          <w:sz w:val="2"/>
          <w:szCs w:val="2"/>
        </w:rPr>
      </w:pPr>
    </w:p>
    <w:sectPr w:rsidRPr="00996E5F"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Pr="00996E5F" w:rsidRDefault="00DD3280">
      <w:r w:rsidRPr="00996E5F">
        <w:separator/>
      </w:r>
    </w:p>
  </w:endnote>
  <w:endnote w:type="continuationSeparator" w:id="0">
    <w:p w:rsidR="00DD3280" w:rsidRPr="00996E5F" w:rsidRDefault="00DD3280">
      <w:r w:rsidRPr="00996E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96E5F" w:rsidR="00206703" w:rsidP="004073D9" w:rsidRDefault="00206703">
    <w:pPr>
      <w:pStyle w:val="Footer"/>
      <w:framePr w:wrap="around" w:hAnchor="margin" w:vAnchor="text" w:xAlign="center" w:y="1"/>
      <w:rPr>
        <w:rStyle w:val="PageNumber"/>
        <w:noProof/>
      </w:rPr>
    </w:pPr>
    <w:r w:rsidRPr="00996E5F">
      <w:rPr>
        <w:rStyle w:val="PageNumber"/>
      </w:rPr>
      <w:fldChar w:fldCharType="begin"/>
    </w:r>
    <w:r w:rsidRPr="00996E5F">
      <w:rPr>
        <w:rStyle w:val="PageNumber"/>
      </w:rPr>
      <w:instrText xml:space="preserve">PAGE  </w:instrText>
    </w:r>
    <w:r w:rsidRPr="00996E5F">
      <w:rPr>
        <w:rStyle w:val="PageNumber"/>
      </w:rPr>
      <w:fldChar w:fldCharType="end"/>
    </w:r>
  </w:p>
  <w:p w:rsidRPr="00996E5F"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96E5F" w:rsidR="00206703" w:rsidP="004073D9" w:rsidRDefault="00206703">
    <w:pPr>
      <w:pStyle w:val="Footer"/>
      <w:framePr w:wrap="around" w:hAnchor="margin" w:vAnchor="text" w:xAlign="center" w:y="1"/>
      <w:rPr>
        <w:rStyle w:val="PageNumber"/>
        <w:rFonts w:ascii="Arial" w:hAnsi="Arial" w:cs="Arial"/>
        <w:noProof/>
        <w:sz w:val="18"/>
        <w:szCs w:val="18"/>
      </w:rPr>
    </w:pPr>
    <w:r w:rsidRPr="00996E5F">
      <w:rPr>
        <w:rStyle w:val="PageNumber"/>
        <w:rFonts w:ascii="Arial" w:hAnsi="Arial" w:cs="Arial"/>
        <w:sz w:val="18"/>
        <w:szCs w:val="18"/>
      </w:rPr>
      <w:fldChar w:fldCharType="begin"/>
    </w:r>
    <w:r w:rsidRPr="00996E5F">
      <w:rPr>
        <w:rStyle w:val="PageNumber"/>
        <w:rFonts w:ascii="Arial" w:hAnsi="Arial" w:cs="Arial"/>
        <w:sz w:val="18"/>
        <w:szCs w:val="18"/>
      </w:rPr>
      <w:instrText xml:space="preserve">PAGE  </w:instrText>
    </w:r>
    <w:r w:rsidRPr="00996E5F">
      <w:rPr>
        <w:rStyle w:val="PageNumber"/>
        <w:rFonts w:ascii="Arial" w:hAnsi="Arial" w:cs="Arial"/>
        <w:sz w:val="18"/>
        <w:szCs w:val="18"/>
      </w:rPr>
      <w:fldChar w:fldCharType="separate"/>
    </w:r>
    <w:r w:rsidRPr="00996E5F" w:rsidR="00CE7C62">
      <w:rPr>
        <w:rStyle w:val="PageNumber"/>
        <w:rFonts w:ascii="Arial" w:hAnsi="Arial" w:cs="Arial"/>
        <w:sz w:val="18"/>
        <w:szCs w:val="18"/>
      </w:rPr>
      <w:t>2</w:t>
    </w:r>
    <w:r w:rsidRPr="00996E5F">
      <w:rPr>
        <w:rStyle w:val="PageNumber"/>
        <w:rFonts w:ascii="Arial" w:hAnsi="Arial" w:cs="Arial"/>
        <w:sz w:val="18"/>
        <w:szCs w:val="18"/>
      </w:rPr>
      <w:fldChar w:fldCharType="end"/>
    </w:r>
  </w:p>
  <w:p w:rsidRPr="00996E5F"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Pr="00996E5F" w:rsidRDefault="00DD3280">
      <w:r w:rsidRPr="00996E5F">
        <w:separator/>
      </w:r>
    </w:p>
  </w:footnote>
  <w:footnote w:type="continuationSeparator" w:id="0">
    <w:p w:rsidR="00DD3280" w:rsidRPr="00996E5F" w:rsidRDefault="00DD3280">
      <w:r w:rsidRPr="00996E5F">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D2C"/>
    <w:rsid w:val="00441D4C"/>
    <w:rsid w:val="00444F80"/>
    <w:rsid w:val="004676FF"/>
    <w:rsid w:val="00470008"/>
    <w:rsid w:val="00471C97"/>
    <w:rsid w:val="00477740"/>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3795"/>
    <w:rsid w:val="00587241"/>
    <w:rsid w:val="0059356B"/>
    <w:rsid w:val="005954BF"/>
    <w:rsid w:val="005B25F9"/>
    <w:rsid w:val="005B646B"/>
    <w:rsid w:val="005B6843"/>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96E5F"/>
    <w:rsid w:val="009A44E3"/>
    <w:rsid w:val="009E1667"/>
    <w:rsid w:val="009F52CC"/>
    <w:rsid w:val="00A0701E"/>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97B5C"/>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2</ap:TotalTime>
  <ap:Pages>2</ap:Pages>
  <ap:Words>470</ap:Words>
  <ap:Characters>3116</ap:Characters>
  <ap:Application>Microsoft Office Word</ap:Application>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3579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5</revision>
  <lastPrinted>2008-05-21T15:27:00.0000000Z</lastPrinted>
  <dcterms:created xsi:type="dcterms:W3CDTF">2021-05-26T07:39:00.0000000Z</dcterms:created>
  <dcterms:modified xsi:type="dcterms:W3CDTF">2021-06-02T08:30:00.0000000Z</dcterms:modified>
</coreProperties>
</file>