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A71DF" w:rsidR="00F85B99" w:rsidP="00F85B99" w:rsidRDefault="00DE79B6">
      <w:pPr>
        <w:rPr>
          <w:rFonts w:ascii="Arial" w:hAnsi="Arial" w:cs="Arial"/>
          <w:b/>
          <w:sz w:val="28"/>
          <w:szCs w:val="28"/>
        </w:rPr>
      </w:pPr>
      <w:bookmarkStart w:name="_GoBack" w:id="0"/>
      <w:bookmarkEnd w:id="0"/>
      <w:r w:rsidRPr="005A71D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189865</wp:posOffset>
                </wp:positionV>
                <wp:extent cx="3314700" cy="141033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A71DF" w:rsidR="005C563C" w:rsidP="005C563C" w:rsidRDefault="005C56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Pr="005A71DF" w:rsidR="005C563C" w:rsidP="00593E4D" w:rsidRDefault="005C563C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A71DF">
                              <w:rPr>
                                <w:rFonts w:ascii="Arial" w:hAnsi="Arial"/>
                                <w:b/>
                              </w:rPr>
                              <w:t>Následujícím otázkám věnujte pozornost</w:t>
                            </w:r>
                            <w:r w:rsidRPr="005A71DF">
                              <w:rPr>
                                <w:rFonts w:ascii="Arial" w:hAnsi="Arial"/>
                                <w:b/>
                              </w:rPr>
                              <w:br/>
                            </w:r>
                            <w:r w:rsidRPr="005A71DF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BĚHEM</w:t>
                            </w:r>
                            <w:r w:rsidRPr="005A71DF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5A71DF">
                              <w:rPr>
                                <w:rFonts w:ascii="Arial" w:hAnsi="Arial"/>
                                <w:b/>
                              </w:rPr>
                              <w:t>náboru pracovních sil ze zahraničí</w:t>
                            </w:r>
                          </w:p>
                          <w:p w:rsidRPr="005A71DF" w:rsidR="005C563C" w:rsidRDefault="005C56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180pt;margin-top:14.95pt;width:261pt;height:11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">
                <v:textbox>
                  <w:txbxContent>
                    <w:p w:rsidRPr="005A71DF" w:rsidR="005C563C" w:rsidP="005C563C" w:rsidRDefault="005C563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Pr="005A71DF" w:rsidR="005C563C" w:rsidP="00593E4D" w:rsidRDefault="005C563C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A71DF">
                        <w:rPr>
                          <w:rFonts w:ascii="Arial" w:hAnsi="Arial"/>
                          <w:b/>
                        </w:rPr>
                        <w:t>Následujícím otázkám věnujte pozornost</w:t>
                      </w:r>
                      <w:r w:rsidRPr="005A71DF">
                        <w:rPr>
                          <w:rFonts w:ascii="Arial" w:hAnsi="Arial"/>
                          <w:b/>
                        </w:rPr>
                        <w:br/>
                      </w:r>
                      <w:r w:rsidRPr="005A71DF">
                        <w:rPr>
                          <w:rFonts w:ascii="Arial" w:hAnsi="Arial"/>
                          <w:b/>
                          <w:sz w:val="28"/>
                          <w:szCs w:val="28"/>
                          <w:u w:val="single"/>
                        </w:rPr>
                        <w:t>BĚHEM</w:t>
                      </w:r>
                      <w:r w:rsidRPr="005A71DF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br/>
                      </w:r>
                      <w:r w:rsidRPr="005A71DF">
                        <w:rPr>
                          <w:rFonts w:ascii="Arial" w:hAnsi="Arial"/>
                          <w:b/>
                        </w:rPr>
                        <w:t>náboru pracovních sil ze zahraničí</w:t>
                      </w:r>
                    </w:p>
                    <w:p w:rsidRPr="005A71DF" w:rsidR="005C563C" w:rsidRDefault="005C563C"/>
                  </w:txbxContent>
                </v:textbox>
              </v:shape>
            </w:pict>
          </mc:Fallback>
        </mc:AlternateContent>
      </w:r>
      <w:r w:rsidRPr="005A71DF">
        <w:rPr>
          <w:rFonts w:ascii="Arial" w:hAnsi="Arial"/>
          <w:b/>
          <w:noProof/>
          <w:sz w:val="28"/>
          <w:szCs w:val="28"/>
        </w:rPr>
        <w:drawing>
          <wp:inline distT="0" distB="0" distL="0" distR="0">
            <wp:extent cx="1828800" cy="179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A71DF" w:rsidR="00292D82" w:rsidP="001B769C" w:rsidRDefault="00292D82">
      <w:pPr>
        <w:jc w:val="center"/>
        <w:rPr>
          <w:rFonts w:ascii="Arial" w:hAnsi="Arial" w:cs="Arial"/>
          <w:b/>
          <w:sz w:val="28"/>
          <w:szCs w:val="28"/>
        </w:rPr>
      </w:pPr>
    </w:p>
    <w:p w:rsidRPr="005A71DF" w:rsidR="005C563C" w:rsidP="001B769C" w:rsidRDefault="005C563C">
      <w:pPr>
        <w:jc w:val="center"/>
        <w:rPr>
          <w:rFonts w:ascii="Arial" w:hAnsi="Arial" w:cs="Arial"/>
          <w:b/>
          <w:sz w:val="28"/>
          <w:szCs w:val="28"/>
        </w:rPr>
      </w:pPr>
    </w:p>
    <w:p w:rsidRPr="005A71DF" w:rsidR="001B769C" w:rsidP="00950D65" w:rsidRDefault="001B769C">
      <w:pPr>
        <w:jc w:val="both"/>
      </w:pPr>
    </w:p>
    <w:p w:rsidRPr="005A71DF" w:rsidR="00F47996" w:rsidRDefault="00F47996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7"/>
        <w:gridCol w:w="2998"/>
        <w:gridCol w:w="5057"/>
      </w:tblGrid>
      <w:tr w:rsidRPr="005A71DF" w:rsidR="004462CB" w:rsidTr="00F47996">
        <w:trPr>
          <w:tblHeader/>
        </w:trPr>
        <w:tc>
          <w:tcPr>
            <w:tcW w:w="1016" w:type="dxa"/>
            <w:shd w:val="clear" w:color="auto" w:fill="auto"/>
            <w:vAlign w:val="center"/>
          </w:tcPr>
          <w:p w:rsidRPr="005A71DF" w:rsidR="001B769C" w:rsidP="00110101" w:rsidRDefault="00402EFD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71DF">
              <w:rPr>
                <w:rFonts w:ascii="Arial" w:hAnsi="Arial"/>
                <w:sz w:val="22"/>
                <w:szCs w:val="22"/>
              </w:rPr>
              <w:t>Kroky</w:t>
            </w:r>
          </w:p>
        </w:tc>
        <w:tc>
          <w:tcPr>
            <w:tcW w:w="8272" w:type="dxa"/>
            <w:gridSpan w:val="2"/>
            <w:shd w:val="clear" w:color="auto" w:fill="auto"/>
            <w:vAlign w:val="center"/>
          </w:tcPr>
          <w:p w:rsidRPr="005A71DF" w:rsidR="001B769C" w:rsidP="00110101" w:rsidRDefault="001B769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71DF">
              <w:rPr>
                <w:rFonts w:ascii="Arial" w:hAnsi="Arial"/>
                <w:b/>
                <w:sz w:val="22"/>
                <w:szCs w:val="22"/>
              </w:rPr>
              <w:t>Postup</w:t>
            </w:r>
          </w:p>
        </w:tc>
      </w:tr>
      <w:tr w:rsidRPr="005A71DF" w:rsidR="004462CB" w:rsidTr="00F47996">
        <w:trPr>
          <w:trHeight w:val="1984"/>
        </w:trPr>
        <w:tc>
          <w:tcPr>
            <w:tcW w:w="1016" w:type="dxa"/>
            <w:shd w:val="clear" w:color="auto" w:fill="auto"/>
            <w:vAlign w:val="center"/>
          </w:tcPr>
          <w:p w:rsidRPr="005A71DF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71DF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5A71DF" w:rsidR="00402EFD" w:rsidP="00110101" w:rsidRDefault="00061562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71DF">
              <w:rPr>
                <w:rFonts w:ascii="Arial" w:hAnsi="Arial"/>
                <w:sz w:val="22"/>
                <w:szCs w:val="22"/>
              </w:rPr>
              <w:t>První kroky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5A71DF" w:rsidR="00402EFD" w:rsidP="00110101" w:rsidRDefault="000615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71DF">
              <w:rPr>
                <w:rFonts w:ascii="Arial" w:hAnsi="Arial"/>
                <w:sz w:val="22"/>
                <w:szCs w:val="22"/>
              </w:rPr>
              <w:t>Provedli jste průzkum, vypracovali plán a jste připraveni uskutečnit nábor pracovníků v celé Evropě – ale jak začít? Pro začátek stačí podívat se na EURES (Evropský portál pracovní mobility) – máme všechny informace, které vám pomohou inzerovat volné pracovní místo a začít hledat uchazeče…</w:t>
            </w:r>
          </w:p>
        </w:tc>
      </w:tr>
      <w:tr w:rsidRPr="005A71DF" w:rsidR="004462CB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5A71DF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71DF">
              <w:rPr>
                <w:rFonts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A71DF" w:rsidR="00402EFD" w:rsidP="00110101" w:rsidRDefault="0006156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71DF">
              <w:rPr>
                <w:rFonts w:ascii="Arial" w:hAnsi="Arial"/>
                <w:b/>
                <w:sz w:val="22"/>
                <w:szCs w:val="22"/>
              </w:rPr>
              <w:t xml:space="preserve">Oznámení o volném pracovním místě 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A71DF" w:rsidR="00402EFD" w:rsidP="00110101" w:rsidRDefault="000615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71DF">
              <w:rPr>
                <w:rFonts w:ascii="Arial" w:hAnsi="Arial"/>
                <w:sz w:val="22"/>
                <w:szCs w:val="22"/>
              </w:rPr>
              <w:t xml:space="preserve">Chcete-li inzerovat volné pracovní místo na portálu EURES, musíte je nejprve oznámit své místní službě zaměstnanosti (viz odkaz </w:t>
            </w:r>
            <w:r w:rsidRPr="005A71DF">
              <w:rPr>
                <w:rFonts w:ascii="Arial" w:hAnsi="Arial"/>
                <w:i/>
                <w:iCs/>
                <w:sz w:val="22"/>
                <w:szCs w:val="22"/>
              </w:rPr>
              <w:t>„Zveřejnit nabídku pracovního místa“</w:t>
            </w:r>
            <w:r w:rsidRPr="005A71DF">
              <w:rPr>
                <w:rFonts w:ascii="Arial" w:hAnsi="Arial"/>
                <w:sz w:val="22"/>
                <w:szCs w:val="22"/>
              </w:rPr>
              <w:t xml:space="preserve"> na portálu EURES).</w:t>
            </w:r>
          </w:p>
        </w:tc>
      </w:tr>
      <w:tr w:rsidRPr="005A71DF" w:rsidR="004462CB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5A71DF" w:rsidR="0059356B" w:rsidP="00110101" w:rsidRDefault="0059356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71DF">
              <w:rPr>
                <w:rFonts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3052" w:type="dxa"/>
            <w:tcBorders>
              <w:top w:val="nil"/>
            </w:tcBorders>
            <w:shd w:val="clear" w:color="auto" w:fill="auto"/>
            <w:vAlign w:val="center"/>
          </w:tcPr>
          <w:p w:rsidRPr="005A71DF" w:rsidR="0059356B" w:rsidP="00110101" w:rsidRDefault="0059356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71DF">
              <w:rPr>
                <w:rFonts w:ascii="Arial" w:hAnsi="Arial"/>
                <w:b/>
                <w:sz w:val="22"/>
                <w:szCs w:val="22"/>
              </w:rPr>
              <w:t>Vyhledávání životopisů na portálu EURES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  <w:vAlign w:val="center"/>
          </w:tcPr>
          <w:p w:rsidRPr="005A71DF" w:rsidR="0059356B" w:rsidP="00110101" w:rsidRDefault="0059356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71DF">
              <w:rPr>
                <w:rFonts w:ascii="Arial" w:hAnsi="Arial"/>
                <w:sz w:val="22"/>
                <w:szCs w:val="22"/>
              </w:rPr>
              <w:t xml:space="preserve">EURES má databázi více než 260 000 uchazečů o zaměstnání, kteří hledají práci v zahraničí. Zaregistrujte se ještě dnes k získání přístupu k životopisům on-line (viz funkce </w:t>
            </w:r>
            <w:r w:rsidRPr="005A71DF">
              <w:rPr>
                <w:rFonts w:ascii="Arial" w:hAnsi="Arial"/>
                <w:i/>
                <w:iCs/>
                <w:sz w:val="22"/>
                <w:szCs w:val="22"/>
              </w:rPr>
              <w:t>„Prohlížet životopisy“</w:t>
            </w:r>
            <w:r w:rsidRPr="005A71DF">
              <w:rPr>
                <w:rFonts w:ascii="Arial" w:hAnsi="Arial"/>
                <w:sz w:val="22"/>
                <w:szCs w:val="22"/>
              </w:rPr>
              <w:t>). Přístup je rychlý a snadno použitelný.</w:t>
            </w:r>
          </w:p>
        </w:tc>
      </w:tr>
      <w:tr w:rsidRPr="005A71DF" w:rsidR="004462CB" w:rsidTr="00F47996">
        <w:trPr>
          <w:trHeight w:val="1020"/>
        </w:trPr>
        <w:tc>
          <w:tcPr>
            <w:tcW w:w="1016" w:type="dxa"/>
            <w:shd w:val="clear" w:color="auto" w:fill="auto"/>
            <w:vAlign w:val="center"/>
          </w:tcPr>
          <w:p w:rsidRPr="005A71DF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71DF">
              <w:rPr>
                <w:rFonts w:ascii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5A71DF" w:rsidR="00AF2066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71DF">
              <w:rPr>
                <w:rFonts w:ascii="Arial" w:hAnsi="Arial"/>
                <w:b/>
                <w:sz w:val="22"/>
                <w:szCs w:val="22"/>
              </w:rPr>
              <w:t>Kalendář akcí EURES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5A71DF" w:rsidR="00402EFD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71DF">
              <w:rPr>
                <w:rFonts w:ascii="Arial" w:hAnsi="Arial"/>
                <w:sz w:val="22"/>
                <w:szCs w:val="22"/>
              </w:rPr>
              <w:t>Portál EURES uvádí hlavní události pořádané členy sítě. Pomocí kalendáře můžete zjistit podrobnosti o náborových akcích probíhajících v celé Evropě.</w:t>
            </w:r>
          </w:p>
        </w:tc>
      </w:tr>
      <w:tr w:rsidRPr="005A71DF" w:rsidR="004462CB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5A71DF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71DF">
              <w:rPr>
                <w:rFonts w:ascii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5A71DF" w:rsidR="00797A71" w:rsidP="00110101" w:rsidRDefault="00797A7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71DF">
              <w:rPr>
                <w:rFonts w:ascii="Arial" w:hAnsi="Arial"/>
                <w:b/>
                <w:sz w:val="22"/>
                <w:szCs w:val="22"/>
              </w:rPr>
              <w:t>Kulturní povědomí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5A71DF" w:rsidR="00C3223F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71DF">
              <w:rPr>
                <w:rFonts w:ascii="Arial" w:hAnsi="Arial"/>
                <w:sz w:val="22"/>
                <w:szCs w:val="22"/>
              </w:rPr>
              <w:t>Nyní již víte, kde chcete nábor provádět, nesmíte však zapomenout na důkladný průzkum informací o příslušné zemi. Můžete například zjistit, že den, kdy chcete provádět zahraniční nábor, je významným státním svátkem.</w:t>
            </w:r>
          </w:p>
        </w:tc>
      </w:tr>
      <w:tr w:rsidRPr="005A71DF" w:rsidR="004462CB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5A71DF" w:rsidR="00797A71" w:rsidP="00110101" w:rsidRDefault="00797A7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71DF">
              <w:rPr>
                <w:rFonts w:ascii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5A71DF" w:rsidR="00797A71" w:rsidP="00110101" w:rsidRDefault="00797A7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71DF">
              <w:rPr>
                <w:rFonts w:ascii="Arial" w:hAnsi="Arial"/>
                <w:b/>
                <w:sz w:val="22"/>
                <w:szCs w:val="22"/>
              </w:rPr>
              <w:t>Prezentace společnosti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5A71DF" w:rsidR="00797A71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71DF">
              <w:rPr>
                <w:rFonts w:ascii="Arial" w:hAnsi="Arial"/>
                <w:sz w:val="22"/>
                <w:szCs w:val="22"/>
              </w:rPr>
              <w:t>Zvažte přípravu prezentace pro uchazeče, která bude propagovat vaši společnost a nastíní podporu poskytovanou při přesídlení. Co kdybyste prezentaci přeložili a umístili na své internetové stránky?</w:t>
            </w:r>
          </w:p>
        </w:tc>
      </w:tr>
      <w:tr w:rsidRPr="005A71DF" w:rsidR="004462CB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5A71DF" w:rsidR="0072665F" w:rsidP="00110101" w:rsidRDefault="0072665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71DF">
              <w:rPr>
                <w:rFonts w:ascii="Arial" w:hAnsi="Arial"/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5A71DF" w:rsidR="0072665F" w:rsidP="00110101" w:rsidRDefault="0072665F">
            <w:pPr>
              <w:spacing w:before="120" w:after="120"/>
            </w:pPr>
            <w:r w:rsidRPr="005A71DF">
              <w:rPr>
                <w:rFonts w:ascii="Arial" w:hAnsi="Arial"/>
                <w:b/>
                <w:sz w:val="22"/>
                <w:szCs w:val="22"/>
              </w:rPr>
              <w:t>Dohody o úrovni služeb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5A71DF" w:rsidR="0072665F" w:rsidP="00110101" w:rsidRDefault="007266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71DF">
              <w:rPr>
                <w:rFonts w:ascii="Arial" w:hAnsi="Arial"/>
                <w:sz w:val="22"/>
                <w:szCs w:val="22"/>
              </w:rPr>
              <w:t>Provádíte-li nábor za pomoci třetí strany, nezapomeňte vymezit povinnosti a závazky každé strany, a to buď smluvně, nebo prostřednictvím smlouvy o úrovni služeb.</w:t>
            </w:r>
          </w:p>
        </w:tc>
      </w:tr>
      <w:tr w:rsidRPr="005A71DF" w:rsidR="004462CB" w:rsidTr="00F47996">
        <w:trPr>
          <w:trHeight w:val="1022"/>
        </w:trPr>
        <w:tc>
          <w:tcPr>
            <w:tcW w:w="1016" w:type="dxa"/>
            <w:shd w:val="clear" w:color="auto" w:fill="auto"/>
            <w:vAlign w:val="center"/>
          </w:tcPr>
          <w:p w:rsidRPr="005A71DF" w:rsidR="00B603FA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71DF">
              <w:rPr>
                <w:rFonts w:ascii="Arial" w:hAnsi="Arial"/>
                <w:b/>
                <w:sz w:val="22"/>
                <w:szCs w:val="22"/>
              </w:rPr>
              <w:t>8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A71DF" w:rsidR="00B603FA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71DF">
              <w:rPr>
                <w:rFonts w:ascii="Arial" w:hAnsi="Arial"/>
                <w:b/>
                <w:sz w:val="22"/>
                <w:szCs w:val="22"/>
              </w:rPr>
              <w:t>Účast na veletrzích pracovních příležitostí EURES v zahraničí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A71DF" w:rsidR="00B603FA" w:rsidP="00110101" w:rsidRDefault="00B603F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71DF">
              <w:rPr>
                <w:rFonts w:ascii="Arial" w:hAnsi="Arial"/>
                <w:sz w:val="22"/>
                <w:szCs w:val="22"/>
              </w:rPr>
              <w:t xml:space="preserve">Pokud hodláte přijmout více pracovníků, můžete zvážit možnost účasti na zahraničních veletrzích pracovních příležitostí EURES v zemích EHP, kde jsou požadované pracovní síly k dispozici. Stávající možnosti a další podrobnosti týkající se podpory/režimu účasti si ověřte u místního poradce EURES. </w:t>
            </w:r>
          </w:p>
        </w:tc>
      </w:tr>
      <w:tr w:rsidRPr="005A71DF" w:rsidR="004462CB" w:rsidTr="00F47996">
        <w:trPr>
          <w:trHeight w:val="1022"/>
        </w:trPr>
        <w:tc>
          <w:tcPr>
            <w:tcW w:w="1016" w:type="dxa"/>
            <w:shd w:val="clear" w:color="auto" w:fill="auto"/>
            <w:vAlign w:val="center"/>
          </w:tcPr>
          <w:p w:rsidRPr="005A71DF" w:rsidR="00470008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71DF">
              <w:rPr>
                <w:rFonts w:ascii="Arial" w:hAnsi="Arial"/>
                <w:b/>
                <w:sz w:val="22"/>
                <w:szCs w:val="22"/>
              </w:rPr>
              <w:t>9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A71DF" w:rsidR="0072665F" w:rsidP="00110101" w:rsidRDefault="0072665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71DF">
              <w:rPr>
                <w:rFonts w:ascii="Arial" w:hAnsi="Arial"/>
                <w:b/>
                <w:sz w:val="22"/>
                <w:szCs w:val="22"/>
              </w:rPr>
              <w:t>Ověřování referencí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A71DF" w:rsidR="00470008" w:rsidP="00110101" w:rsidRDefault="007266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71DF">
              <w:rPr>
                <w:rFonts w:ascii="Arial" w:hAnsi="Arial"/>
                <w:sz w:val="22"/>
                <w:szCs w:val="22"/>
              </w:rPr>
              <w:t>Reference uvedené v životopise jsou důležité, nepředpokládejte však, že osoba, která referenci poskytla, bude schopna s vámi hovořit nebo korespondovat ve vašem rodném jazyce. Lepší odezvu získáte, pokud bývalým zaměstnavatelům uchazeče napíšete v jejich vlastním jazyce.</w:t>
            </w:r>
          </w:p>
        </w:tc>
      </w:tr>
      <w:tr w:rsidRPr="005A71DF" w:rsidR="004462CB" w:rsidTr="00F47996">
        <w:tc>
          <w:tcPr>
            <w:tcW w:w="1016" w:type="dxa"/>
            <w:shd w:val="clear" w:color="auto" w:fill="auto"/>
            <w:vAlign w:val="center"/>
          </w:tcPr>
          <w:p w:rsidRPr="005A71DF" w:rsidR="00884B93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71DF">
              <w:rPr>
                <w:rFonts w:ascii="Arial" w:hAnsi="Arial"/>
                <w:b/>
                <w:sz w:val="22"/>
                <w:szCs w:val="22"/>
              </w:rPr>
              <w:t>10</w:t>
            </w:r>
          </w:p>
        </w:tc>
        <w:tc>
          <w:tcPr>
            <w:tcW w:w="3052" w:type="dxa"/>
            <w:tcBorders>
              <w:top w:val="nil"/>
            </w:tcBorders>
            <w:shd w:val="clear" w:color="auto" w:fill="auto"/>
            <w:vAlign w:val="center"/>
          </w:tcPr>
          <w:p w:rsidRPr="005A71DF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71DF">
              <w:rPr>
                <w:rFonts w:ascii="Arial" w:hAnsi="Arial"/>
                <w:b/>
                <w:sz w:val="22"/>
                <w:szCs w:val="22"/>
              </w:rPr>
              <w:t>Svědectví zaměstnanců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  <w:vAlign w:val="center"/>
          </w:tcPr>
          <w:p w:rsidRPr="005A71DF" w:rsidR="00470008" w:rsidP="00110101" w:rsidRDefault="00884B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71DF">
              <w:rPr>
                <w:rFonts w:ascii="Arial" w:hAnsi="Arial"/>
                <w:sz w:val="22"/>
                <w:szCs w:val="22"/>
              </w:rPr>
              <w:t>Zeptejte se svých stávajících pracovníků, co je na práci pro vás nejlepší. K realistickému popisu pracovních příležitostí využijte případové studie a dle možnosti zapojte úspěšně začleněné migrující pracovníky.</w:t>
            </w:r>
          </w:p>
        </w:tc>
      </w:tr>
      <w:tr w:rsidRPr="005A71DF" w:rsidR="004462CB" w:rsidTr="00F47996">
        <w:tc>
          <w:tcPr>
            <w:tcW w:w="1016" w:type="dxa"/>
            <w:shd w:val="clear" w:color="auto" w:fill="auto"/>
            <w:vAlign w:val="center"/>
          </w:tcPr>
          <w:p w:rsidRPr="005A71DF" w:rsidR="00884B93" w:rsidP="00110101" w:rsidRDefault="0047000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71DF">
              <w:rPr>
                <w:rFonts w:ascii="Arial" w:hAnsi="Arial"/>
                <w:b/>
                <w:sz w:val="22"/>
                <w:szCs w:val="22"/>
              </w:rPr>
              <w:t>11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5A71DF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71DF">
              <w:rPr>
                <w:rFonts w:ascii="Arial" w:hAnsi="Arial"/>
                <w:b/>
                <w:sz w:val="22"/>
                <w:szCs w:val="22"/>
              </w:rPr>
              <w:t>Pomoc s přestěhováním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5A71DF" w:rsidR="00470008" w:rsidP="00110101" w:rsidRDefault="00884B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71DF">
              <w:rPr>
                <w:rFonts w:ascii="Arial" w:hAnsi="Arial"/>
                <w:sz w:val="22"/>
                <w:szCs w:val="22"/>
              </w:rPr>
              <w:t>Společnost, která investuje do svých pracovníků, dosahuje zisku díky vyšší produktivitě. Zvažte, jak velkou pomoc s přestěhováním svému novému zaměstnanci nabízíte. Jak byste chtěli, aby se zacházelo s </w:t>
            </w:r>
            <w:r w:rsidRPr="005A71DF">
              <w:rPr>
                <w:rFonts w:ascii="Arial" w:hAnsi="Arial"/>
                <w:sz w:val="22"/>
                <w:szCs w:val="22"/>
                <w:u w:val="single"/>
              </w:rPr>
              <w:t>vámi</w:t>
            </w:r>
            <w:r w:rsidRPr="005A71DF">
              <w:rPr>
                <w:rFonts w:ascii="Arial" w:hAnsi="Arial"/>
                <w:sz w:val="22"/>
                <w:szCs w:val="22"/>
              </w:rPr>
              <w:t>?</w:t>
            </w:r>
          </w:p>
        </w:tc>
      </w:tr>
      <w:tr w:rsidRPr="005A71DF" w:rsidR="004462CB" w:rsidTr="00F47996">
        <w:tc>
          <w:tcPr>
            <w:tcW w:w="1016" w:type="dxa"/>
            <w:shd w:val="clear" w:color="auto" w:fill="auto"/>
            <w:vAlign w:val="center"/>
          </w:tcPr>
          <w:p w:rsidRPr="005A71DF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71DF">
              <w:rPr>
                <w:rFonts w:ascii="Arial" w:hAnsi="Arial"/>
                <w:b/>
                <w:sz w:val="22"/>
                <w:szCs w:val="22"/>
              </w:rPr>
              <w:t>12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5A71DF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71DF">
              <w:rPr>
                <w:rFonts w:ascii="Arial" w:hAnsi="Arial"/>
                <w:b/>
                <w:sz w:val="22"/>
                <w:szCs w:val="22"/>
              </w:rPr>
              <w:t>Hodnocení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5A71DF" w:rsidR="00884B93" w:rsidP="00110101" w:rsidRDefault="00884B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71DF">
              <w:rPr>
                <w:rFonts w:ascii="Arial" w:hAnsi="Arial"/>
                <w:bCs/>
                <w:sz w:val="22"/>
                <w:szCs w:val="22"/>
              </w:rPr>
              <w:t>Rozhodně se snažte získat zpětnou vazbu od svého náborového partnera a uchazečů. Pomůže vám posoudit silné a slabé stránky projektu a zlepšit budoucí náborovou činnost v zahraničí. Ani vy nezapomeňte uchazečům a náborovým partnerům poskytnout zpětnou vazbu ze své strany.</w:t>
            </w:r>
          </w:p>
        </w:tc>
      </w:tr>
    </w:tbl>
    <w:p w:rsidRPr="005A71DF" w:rsidR="00470008" w:rsidRDefault="00470008"/>
    <w:sectPr w:rsidRPr="005A71DF" w:rsidR="0047000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101" w:rsidRPr="005A71DF" w:rsidRDefault="00110101">
      <w:r w:rsidRPr="005A71DF">
        <w:separator/>
      </w:r>
    </w:p>
  </w:endnote>
  <w:endnote w:type="continuationSeparator" w:id="0">
    <w:p w:rsidR="00110101" w:rsidRPr="005A71DF" w:rsidRDefault="00110101">
      <w:r w:rsidRPr="005A71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5A71DF" w:rsidR="005C563C" w:rsidP="00BA417E" w:rsidRDefault="005C563C">
    <w:pPr>
      <w:pStyle w:val="Footer"/>
      <w:framePr w:wrap="around" w:hAnchor="margin" w:vAnchor="text" w:xAlign="center" w:y="1"/>
      <w:rPr>
        <w:rStyle w:val="PageNumber"/>
        <w:noProof/>
      </w:rPr>
    </w:pPr>
    <w:r w:rsidRPr="005A71DF">
      <w:rPr>
        <w:rStyle w:val="PageNumber"/>
      </w:rPr>
      <w:fldChar w:fldCharType="begin"/>
    </w:r>
    <w:r w:rsidRPr="005A71DF">
      <w:rPr>
        <w:rStyle w:val="PageNumber"/>
      </w:rPr>
      <w:instrText xml:space="preserve">PAGE  </w:instrText>
    </w:r>
    <w:r w:rsidRPr="005A71DF">
      <w:rPr>
        <w:rStyle w:val="PageNumber"/>
      </w:rPr>
      <w:fldChar w:fldCharType="end"/>
    </w:r>
  </w:p>
  <w:p w:rsidRPr="005A71DF" w:rsidR="005C563C" w:rsidRDefault="005C563C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5A71DF" w:rsidR="005C563C" w:rsidP="00BA417E" w:rsidRDefault="005C563C">
    <w:pPr>
      <w:pStyle w:val="Footer"/>
      <w:framePr w:wrap="around" w:hAnchor="margin" w:vAnchor="text" w:xAlign="center" w:y="1"/>
      <w:rPr>
        <w:rStyle w:val="PageNumber"/>
        <w:rFonts w:ascii="Arial" w:hAnsi="Arial" w:cs="Arial"/>
        <w:noProof/>
        <w:sz w:val="18"/>
        <w:szCs w:val="18"/>
      </w:rPr>
    </w:pPr>
    <w:r w:rsidRPr="005A71DF">
      <w:rPr>
        <w:rStyle w:val="PageNumber"/>
        <w:rFonts w:ascii="Arial" w:hAnsi="Arial" w:cs="Arial"/>
        <w:sz w:val="18"/>
        <w:szCs w:val="18"/>
      </w:rPr>
      <w:fldChar w:fldCharType="begin"/>
    </w:r>
    <w:r w:rsidRPr="005A71DF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5A71DF">
      <w:rPr>
        <w:rStyle w:val="PageNumber"/>
        <w:rFonts w:ascii="Arial" w:hAnsi="Arial" w:cs="Arial"/>
        <w:sz w:val="18"/>
        <w:szCs w:val="18"/>
      </w:rPr>
      <w:fldChar w:fldCharType="separate"/>
    </w:r>
    <w:r w:rsidRPr="005A71DF" w:rsidR="00C0527D">
      <w:rPr>
        <w:rStyle w:val="PageNumber"/>
        <w:rFonts w:ascii="Arial" w:hAnsi="Arial" w:cs="Arial"/>
        <w:sz w:val="18"/>
        <w:szCs w:val="18"/>
      </w:rPr>
      <w:t>2</w:t>
    </w:r>
    <w:r w:rsidRPr="005A71DF">
      <w:rPr>
        <w:rStyle w:val="PageNumber"/>
        <w:rFonts w:ascii="Arial" w:hAnsi="Arial" w:cs="Arial"/>
        <w:sz w:val="18"/>
        <w:szCs w:val="18"/>
      </w:rPr>
      <w:fldChar w:fldCharType="end"/>
    </w:r>
  </w:p>
  <w:p w:rsidRPr="005A71DF" w:rsidR="005C563C" w:rsidRDefault="005C563C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101" w:rsidRPr="005A71DF" w:rsidRDefault="00110101">
      <w:r w:rsidRPr="005A71DF">
        <w:separator/>
      </w:r>
    </w:p>
  </w:footnote>
  <w:footnote w:type="continuationSeparator" w:id="0">
    <w:p w:rsidR="00110101" w:rsidRPr="005A71DF" w:rsidRDefault="00110101">
      <w:r w:rsidRPr="005A71D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15B59"/>
    <w:rsid w:val="000500F8"/>
    <w:rsid w:val="00061562"/>
    <w:rsid w:val="00064DB1"/>
    <w:rsid w:val="0006598A"/>
    <w:rsid w:val="000676A3"/>
    <w:rsid w:val="00070A66"/>
    <w:rsid w:val="0008372F"/>
    <w:rsid w:val="000F2865"/>
    <w:rsid w:val="00100A8B"/>
    <w:rsid w:val="001012FF"/>
    <w:rsid w:val="00110101"/>
    <w:rsid w:val="00114446"/>
    <w:rsid w:val="0011596B"/>
    <w:rsid w:val="0016112F"/>
    <w:rsid w:val="00176E24"/>
    <w:rsid w:val="001935F7"/>
    <w:rsid w:val="001B2FDE"/>
    <w:rsid w:val="001B769C"/>
    <w:rsid w:val="001C30F1"/>
    <w:rsid w:val="001D2D18"/>
    <w:rsid w:val="001D4969"/>
    <w:rsid w:val="001D72DE"/>
    <w:rsid w:val="001E24EB"/>
    <w:rsid w:val="001E426B"/>
    <w:rsid w:val="00210FCE"/>
    <w:rsid w:val="00233A7B"/>
    <w:rsid w:val="0023745F"/>
    <w:rsid w:val="00242C6B"/>
    <w:rsid w:val="002431BD"/>
    <w:rsid w:val="00251033"/>
    <w:rsid w:val="00265E93"/>
    <w:rsid w:val="002753C6"/>
    <w:rsid w:val="00283AEF"/>
    <w:rsid w:val="0028602D"/>
    <w:rsid w:val="00292D82"/>
    <w:rsid w:val="002971A9"/>
    <w:rsid w:val="002B2B5A"/>
    <w:rsid w:val="002B32E5"/>
    <w:rsid w:val="002C1A2B"/>
    <w:rsid w:val="002C60B9"/>
    <w:rsid w:val="00303C1E"/>
    <w:rsid w:val="00315066"/>
    <w:rsid w:val="00333383"/>
    <w:rsid w:val="003427F7"/>
    <w:rsid w:val="00353ACC"/>
    <w:rsid w:val="003672DC"/>
    <w:rsid w:val="00376EBF"/>
    <w:rsid w:val="003B7E50"/>
    <w:rsid w:val="003C35F7"/>
    <w:rsid w:val="003E21BE"/>
    <w:rsid w:val="003F592C"/>
    <w:rsid w:val="003F655B"/>
    <w:rsid w:val="00402EFD"/>
    <w:rsid w:val="0040568A"/>
    <w:rsid w:val="00414457"/>
    <w:rsid w:val="00421D2C"/>
    <w:rsid w:val="00441D4C"/>
    <w:rsid w:val="00444F80"/>
    <w:rsid w:val="004462CB"/>
    <w:rsid w:val="00470008"/>
    <w:rsid w:val="00484968"/>
    <w:rsid w:val="00496F1C"/>
    <w:rsid w:val="004A541D"/>
    <w:rsid w:val="004B2B93"/>
    <w:rsid w:val="004B66E2"/>
    <w:rsid w:val="004B702C"/>
    <w:rsid w:val="004E57FD"/>
    <w:rsid w:val="004F59D9"/>
    <w:rsid w:val="00503C74"/>
    <w:rsid w:val="005051EB"/>
    <w:rsid w:val="00514140"/>
    <w:rsid w:val="005231D5"/>
    <w:rsid w:val="005445E5"/>
    <w:rsid w:val="00547873"/>
    <w:rsid w:val="00557C4D"/>
    <w:rsid w:val="00561392"/>
    <w:rsid w:val="00567DA3"/>
    <w:rsid w:val="00583795"/>
    <w:rsid w:val="00587241"/>
    <w:rsid w:val="0059356B"/>
    <w:rsid w:val="00593E4D"/>
    <w:rsid w:val="005954BF"/>
    <w:rsid w:val="005A01B8"/>
    <w:rsid w:val="005A71DF"/>
    <w:rsid w:val="005B25F9"/>
    <w:rsid w:val="005B646B"/>
    <w:rsid w:val="005C563C"/>
    <w:rsid w:val="0060387C"/>
    <w:rsid w:val="00627417"/>
    <w:rsid w:val="00641CF0"/>
    <w:rsid w:val="00642DFA"/>
    <w:rsid w:val="0065172F"/>
    <w:rsid w:val="00655DE8"/>
    <w:rsid w:val="00657F9F"/>
    <w:rsid w:val="00684E67"/>
    <w:rsid w:val="006926E1"/>
    <w:rsid w:val="006C19EA"/>
    <w:rsid w:val="006C3AA2"/>
    <w:rsid w:val="00711818"/>
    <w:rsid w:val="0072665F"/>
    <w:rsid w:val="00741B5A"/>
    <w:rsid w:val="007447CD"/>
    <w:rsid w:val="0077196C"/>
    <w:rsid w:val="00797A71"/>
    <w:rsid w:val="007F4830"/>
    <w:rsid w:val="007F55EF"/>
    <w:rsid w:val="007F7C91"/>
    <w:rsid w:val="00807BB7"/>
    <w:rsid w:val="00822C84"/>
    <w:rsid w:val="00835E94"/>
    <w:rsid w:val="008401AB"/>
    <w:rsid w:val="008546AD"/>
    <w:rsid w:val="008606A2"/>
    <w:rsid w:val="00871529"/>
    <w:rsid w:val="00873CB0"/>
    <w:rsid w:val="008824C9"/>
    <w:rsid w:val="00884B93"/>
    <w:rsid w:val="00896148"/>
    <w:rsid w:val="008A7FC4"/>
    <w:rsid w:val="008B3DEA"/>
    <w:rsid w:val="008C1B07"/>
    <w:rsid w:val="008E0035"/>
    <w:rsid w:val="008E57CB"/>
    <w:rsid w:val="008F4BB3"/>
    <w:rsid w:val="009070FF"/>
    <w:rsid w:val="00915416"/>
    <w:rsid w:val="0092275E"/>
    <w:rsid w:val="00932CB7"/>
    <w:rsid w:val="00950D65"/>
    <w:rsid w:val="00953D5C"/>
    <w:rsid w:val="009665C8"/>
    <w:rsid w:val="00993D5D"/>
    <w:rsid w:val="009A44E3"/>
    <w:rsid w:val="009F52CC"/>
    <w:rsid w:val="00A0701E"/>
    <w:rsid w:val="00A300A1"/>
    <w:rsid w:val="00A421D0"/>
    <w:rsid w:val="00A43258"/>
    <w:rsid w:val="00A70E74"/>
    <w:rsid w:val="00A822BC"/>
    <w:rsid w:val="00AA6F01"/>
    <w:rsid w:val="00AC0AC1"/>
    <w:rsid w:val="00AC3465"/>
    <w:rsid w:val="00AD241A"/>
    <w:rsid w:val="00AE396E"/>
    <w:rsid w:val="00AF2066"/>
    <w:rsid w:val="00AF71D3"/>
    <w:rsid w:val="00B04DF3"/>
    <w:rsid w:val="00B603FA"/>
    <w:rsid w:val="00B648C7"/>
    <w:rsid w:val="00B8399F"/>
    <w:rsid w:val="00BA1F95"/>
    <w:rsid w:val="00BA417E"/>
    <w:rsid w:val="00BB29E4"/>
    <w:rsid w:val="00BC5E48"/>
    <w:rsid w:val="00BE15B9"/>
    <w:rsid w:val="00BF3D03"/>
    <w:rsid w:val="00C0527D"/>
    <w:rsid w:val="00C27A6E"/>
    <w:rsid w:val="00C3223F"/>
    <w:rsid w:val="00C33941"/>
    <w:rsid w:val="00C51ED6"/>
    <w:rsid w:val="00C5200A"/>
    <w:rsid w:val="00C525D4"/>
    <w:rsid w:val="00C81728"/>
    <w:rsid w:val="00C9499A"/>
    <w:rsid w:val="00CC2C30"/>
    <w:rsid w:val="00CE2B47"/>
    <w:rsid w:val="00CE71D9"/>
    <w:rsid w:val="00CF44FA"/>
    <w:rsid w:val="00CF735B"/>
    <w:rsid w:val="00D03499"/>
    <w:rsid w:val="00D21870"/>
    <w:rsid w:val="00D24597"/>
    <w:rsid w:val="00D31040"/>
    <w:rsid w:val="00D402C2"/>
    <w:rsid w:val="00DB3806"/>
    <w:rsid w:val="00DB673E"/>
    <w:rsid w:val="00DC0295"/>
    <w:rsid w:val="00DC2000"/>
    <w:rsid w:val="00DC7B44"/>
    <w:rsid w:val="00DE79B6"/>
    <w:rsid w:val="00E01F48"/>
    <w:rsid w:val="00E04D65"/>
    <w:rsid w:val="00E07D36"/>
    <w:rsid w:val="00E21B92"/>
    <w:rsid w:val="00E33857"/>
    <w:rsid w:val="00E54091"/>
    <w:rsid w:val="00E65ED5"/>
    <w:rsid w:val="00E670A3"/>
    <w:rsid w:val="00E773C2"/>
    <w:rsid w:val="00ED4686"/>
    <w:rsid w:val="00F0676A"/>
    <w:rsid w:val="00F47996"/>
    <w:rsid w:val="00F60FF2"/>
    <w:rsid w:val="00F650D5"/>
    <w:rsid w:val="00F85B99"/>
    <w:rsid w:val="00FB0234"/>
    <w:rsid w:val="00FC2746"/>
    <w:rsid w:val="00FD3D82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7F6CBDAF-58DE-435C-B4ED-DEB535A9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008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alloonText">
    <w:name w:val="Balloon Text"/>
    <w:basedOn w:val="Normal"/>
    <w:semiHidden/>
    <w:rsid w:val="00711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428</ap:Words>
  <ap:Characters>2636</ap:Characters>
  <ap:Application>Microsoft Office Word</ap:Application>
  <ap:DocSecurity>0</ap:DocSecurity>
  <ap:Lines>21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Company>CDT</ap:Company>
  <ap:LinksUpToDate>false</ap:LinksUpToDate>
  <ap:CharactersWithSpaces>3058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</dc:title>
  <dc:subject/>
  <dc:creator>CDT</dc:creator>
  <keywords/>
  <dc:description/>
  <lastModifiedBy>CDT</lastModifiedBy>
  <revision>3</revision>
  <lastPrinted>2007-07-12T11:38:00.0000000Z</lastPrinted>
  <dcterms:created xsi:type="dcterms:W3CDTF">2021-05-26T07:36:00.0000000Z</dcterms:created>
  <dcterms:modified xsi:type="dcterms:W3CDTF">2021-06-02T08:05:00.0000000Z</dcterms:modified>
</coreProperties>
</file>