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6F5C" w14:textId="77777777" w:rsidR="00F85B99" w:rsidRPr="003C6DAE" w:rsidRDefault="00D87109" w:rsidP="00F85B99">
      <w:pPr>
        <w:rPr>
          <w:rFonts w:ascii="Arial" w:hAnsi="Arial" w:cs="Arial"/>
          <w:b/>
          <w:sz w:val="28"/>
          <w:szCs w:val="28"/>
        </w:rPr>
      </w:pPr>
      <w:r>
        <w:rPr>
          <w:rFonts w:ascii="Arial" w:hAnsi="Arial"/>
          <w:b/>
          <w:noProof/>
          <w:sz w:val="28"/>
          <w:szCs w:val="28"/>
        </w:rPr>
        <mc:AlternateContent>
          <mc:Choice Requires="wps">
            <w:drawing>
              <wp:anchor distT="0" distB="0" distL="114300" distR="114300" simplePos="0" relativeHeight="251657728" behindDoc="0" locked="0" layoutInCell="1" allowOverlap="1" wp14:anchorId="45AB6FA3" wp14:editId="45AB6FA4">
                <wp:simplePos x="0" y="0"/>
                <wp:positionH relativeFrom="column">
                  <wp:posOffset>2400300</wp:posOffset>
                </wp:positionH>
                <wp:positionV relativeFrom="paragraph">
                  <wp:posOffset>228600</wp:posOffset>
                </wp:positionV>
                <wp:extent cx="3314700" cy="1371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371600"/>
                        </a:xfrm>
                        <a:prstGeom prst="rect">
                          <a:avLst/>
                        </a:prstGeom>
                        <a:solidFill>
                          <a:srgbClr val="FFFFFF"/>
                        </a:solidFill>
                        <a:ln w="9525">
                          <a:solidFill>
                            <a:srgbClr val="000000"/>
                          </a:solidFill>
                          <a:miter lim="800000"/>
                          <a:headEnd/>
                          <a:tailEnd/>
                        </a:ln>
                      </wps:spPr>
                      <wps:txbx>
                        <w:txbxContent>
                          <w:p w14:paraId="45AB6FAF" w14:textId="77777777" w:rsidR="002000A7" w:rsidRDefault="002000A7" w:rsidP="004D46DF">
                            <w:pPr>
                              <w:spacing w:before="160" w:after="160" w:line="480" w:lineRule="auto"/>
                              <w:jc w:val="center"/>
                            </w:pPr>
                            <w:r>
                              <w:rPr>
                                <w:rFonts w:ascii="Arial" w:hAnsi="Arial"/>
                                <w:b/>
                              </w:rPr>
                              <w:t>Tänk på följande</w:t>
                            </w:r>
                            <w:r>
                              <w:rPr>
                                <w:rFonts w:ascii="Arial" w:hAnsi="Arial"/>
                                <w:b/>
                              </w:rPr>
                              <w:br/>
                            </w:r>
                            <w:r>
                              <w:rPr>
                                <w:rFonts w:ascii="Arial" w:hAnsi="Arial"/>
                                <w:b/>
                                <w:sz w:val="28"/>
                                <w:szCs w:val="28"/>
                                <w:u w:val="single"/>
                              </w:rPr>
                              <w:t>FÖRE</w:t>
                            </w:r>
                            <w:r>
                              <w:rPr>
                                <w:rFonts w:ascii="Arial" w:hAnsi="Arial"/>
                                <w:b/>
                                <w:sz w:val="28"/>
                                <w:szCs w:val="28"/>
                              </w:rPr>
                              <w:br/>
                            </w:r>
                            <w:r>
                              <w:rPr>
                                <w:rFonts w:ascii="Arial" w:hAnsi="Arial"/>
                                <w:b/>
                              </w:rPr>
                              <w:t>rekrytering av arbetstagare från utlandet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v:stroke joinstyle="miter"/>
                <v:path gradientshapeok="t" o:connecttype="rect"/>
              </v:shapetype>
              <v:shape id="Text Box 1" style="position:absolute;margin-left:189pt;margin-top:18pt;width:261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">
                <v:textbox>
                  <w:txbxContent>
                    <w:p w:rsidR="002000A7" w:rsidP="004D46DF" w:rsidRDefault="002000A7">
                      <w:pPr>
                        <w:spacing w:before="160" w:after="160" w:line="480" w:lineRule="auto"/>
                        <w:jc w:val="center"/>
                      </w:pPr>
                      <w:r>
                        <w:rPr>
                          <w:rFonts w:ascii="Arial" w:hAnsi="Arial"/>
                          <w:b/>
                        </w:rPr>
                        <w:t>Tänk på följande</w:t>
                      </w:r>
                      <w:r>
                        <w:rPr>
                          <w:rFonts w:ascii="Arial" w:hAnsi="Arial"/>
                          <w:b/>
                        </w:rPr>
                        <w:br/>
                      </w:r>
                      <w:r>
                        <w:rPr>
                          <w:rFonts w:ascii="Arial" w:hAnsi="Arial"/>
                          <w:b/>
                          <w:sz w:val="28"/>
                          <w:szCs w:val="28"/>
                          <w:u w:val="single"/>
                        </w:rPr>
                        <w:t>FÖRE</w:t>
                      </w:r>
                      <w:r>
                        <w:rPr>
                          <w:rFonts w:ascii="Arial" w:hAnsi="Arial"/>
                          <w:b/>
                          <w:sz w:val="28"/>
                          <w:szCs w:val="28"/>
                        </w:rPr>
                        <w:br/>
                      </w:r>
                      <w:r>
                        <w:rPr>
                          <w:rFonts w:ascii="Arial" w:hAnsi="Arial"/>
                          <w:b/>
                        </w:rPr>
                        <w:t>rekrytering av arbetstagare från utlandet</w:t>
                      </w:r>
                    </w:p>
                  </w:txbxContent>
                </v:textbox>
              </v:shape>
            </w:pict>
          </mc:Fallback>
        </mc:AlternateContent>
      </w:r>
      <w:r>
        <w:rPr>
          <w:rFonts w:ascii="Arial" w:hAnsi="Arial"/>
          <w:b/>
          <w:noProof/>
          <w:sz w:val="28"/>
          <w:szCs w:val="28"/>
        </w:rPr>
        <w:drawing>
          <wp:inline distT="0" distB="0" distL="0" distR="0" wp14:anchorId="45AB6FA5" wp14:editId="45AB6FA6">
            <wp:extent cx="1552575"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3368" r="11806"/>
                    <a:stretch>
                      <a:fillRect/>
                    </a:stretch>
                  </pic:blipFill>
                  <pic:spPr bwMode="auto">
                    <a:xfrm>
                      <a:off x="0" y="0"/>
                      <a:ext cx="1552575" cy="1790700"/>
                    </a:xfrm>
                    <a:prstGeom prst="rect">
                      <a:avLst/>
                    </a:prstGeom>
                    <a:noFill/>
                    <a:ln>
                      <a:noFill/>
                    </a:ln>
                  </pic:spPr>
                </pic:pic>
              </a:graphicData>
            </a:graphic>
          </wp:inline>
        </w:drawing>
      </w:r>
    </w:p>
    <w:p w14:paraId="45AB6F5D" w14:textId="77777777" w:rsidR="00292D82" w:rsidRPr="003C6DAE" w:rsidRDefault="00292D82" w:rsidP="001B769C">
      <w:pPr>
        <w:jc w:val="center"/>
        <w:rPr>
          <w:rFonts w:ascii="Arial" w:hAnsi="Arial" w:cs="Arial"/>
          <w:b/>
          <w:sz w:val="28"/>
          <w:szCs w:val="28"/>
        </w:rPr>
      </w:pPr>
    </w:p>
    <w:p w14:paraId="45AB6F5E" w14:textId="77777777" w:rsidR="008B3B4F" w:rsidRPr="003C6DAE" w:rsidRDefault="008B3B4F" w:rsidP="001B769C">
      <w:pPr>
        <w:jc w:val="center"/>
        <w:rPr>
          <w:rFonts w:ascii="Arial" w:hAnsi="Arial" w:cs="Arial"/>
          <w:b/>
          <w:sz w:val="28"/>
          <w:szCs w:val="28"/>
        </w:rPr>
      </w:pPr>
    </w:p>
    <w:p w14:paraId="45AB6F5F" w14:textId="77777777" w:rsidR="001B769C" w:rsidRPr="003C6DAE" w:rsidRDefault="001B769C"/>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857"/>
        <w:gridCol w:w="6048"/>
      </w:tblGrid>
      <w:tr w:rsidR="00E04622" w14:paraId="45AB6F63" w14:textId="77777777" w:rsidTr="00A3467B">
        <w:tc>
          <w:tcPr>
            <w:tcW w:w="417" w:type="pct"/>
            <w:shd w:val="clear" w:color="auto" w:fill="auto"/>
            <w:vAlign w:val="center"/>
          </w:tcPr>
          <w:p w14:paraId="45AB6F60" w14:textId="77777777" w:rsidR="001B769C" w:rsidRPr="00E951B7" w:rsidRDefault="00950D65" w:rsidP="008768AF">
            <w:pPr>
              <w:pStyle w:val="Heading1"/>
              <w:rPr>
                <w:rFonts w:ascii="Arial" w:hAnsi="Arial" w:cs="Arial"/>
                <w:sz w:val="22"/>
                <w:szCs w:val="22"/>
              </w:rPr>
            </w:pPr>
            <w:r>
              <w:rPr>
                <w:rFonts w:ascii="Arial" w:hAnsi="Arial"/>
                <w:sz w:val="22"/>
                <w:szCs w:val="22"/>
              </w:rPr>
              <w:t>Tänk på...</w:t>
            </w:r>
          </w:p>
        </w:tc>
        <w:tc>
          <w:tcPr>
            <w:tcW w:w="4583" w:type="pct"/>
            <w:gridSpan w:val="2"/>
            <w:shd w:val="clear" w:color="auto" w:fill="auto"/>
            <w:vAlign w:val="center"/>
          </w:tcPr>
          <w:p w14:paraId="45AB6F61" w14:textId="77777777" w:rsidR="00C3223F" w:rsidRPr="00E951B7" w:rsidRDefault="00C3223F" w:rsidP="008768AF">
            <w:pPr>
              <w:rPr>
                <w:rFonts w:ascii="Arial" w:hAnsi="Arial" w:cs="Arial"/>
                <w:b/>
                <w:sz w:val="22"/>
                <w:szCs w:val="22"/>
              </w:rPr>
            </w:pPr>
          </w:p>
          <w:p w14:paraId="45AB6F62" w14:textId="77777777" w:rsidR="001B769C" w:rsidRPr="00E951B7" w:rsidRDefault="001B769C" w:rsidP="008768AF">
            <w:pPr>
              <w:rPr>
                <w:rFonts w:ascii="Arial" w:hAnsi="Arial" w:cs="Arial"/>
                <w:b/>
                <w:sz w:val="22"/>
                <w:szCs w:val="22"/>
              </w:rPr>
            </w:pPr>
            <w:r>
              <w:rPr>
                <w:rFonts w:ascii="Arial" w:hAnsi="Arial"/>
                <w:b/>
                <w:sz w:val="22"/>
                <w:szCs w:val="22"/>
              </w:rPr>
              <w:t>Åtgärder</w:t>
            </w:r>
          </w:p>
        </w:tc>
      </w:tr>
      <w:tr w:rsidR="00E04622" w14:paraId="45AB6F67" w14:textId="77777777" w:rsidTr="000A5C76">
        <w:trPr>
          <w:cantSplit/>
          <w:trHeight w:val="1304"/>
        </w:trPr>
        <w:tc>
          <w:tcPr>
            <w:tcW w:w="417" w:type="pct"/>
            <w:vMerge w:val="restart"/>
            <w:shd w:val="clear" w:color="auto" w:fill="auto"/>
            <w:textDirection w:val="btLr"/>
            <w:vAlign w:val="center"/>
          </w:tcPr>
          <w:p w14:paraId="45AB6F64" w14:textId="77777777" w:rsidR="00C3223F" w:rsidRPr="00E951B7" w:rsidRDefault="004B66E2" w:rsidP="00E951B7">
            <w:pPr>
              <w:ind w:left="113" w:right="113"/>
              <w:jc w:val="center"/>
              <w:rPr>
                <w:rFonts w:ascii="Arial" w:hAnsi="Arial" w:cs="Arial"/>
                <w:b/>
                <w:sz w:val="20"/>
                <w:szCs w:val="20"/>
              </w:rPr>
            </w:pPr>
            <w:r>
              <w:rPr>
                <w:rFonts w:ascii="Arial" w:hAnsi="Arial"/>
                <w:b/>
                <w:sz w:val="20"/>
                <w:szCs w:val="20"/>
              </w:rPr>
              <w:t>Rådgivning och planering</w:t>
            </w:r>
          </w:p>
        </w:tc>
        <w:tc>
          <w:tcPr>
            <w:tcW w:w="1007" w:type="pct"/>
            <w:shd w:val="clear" w:color="auto" w:fill="auto"/>
            <w:vAlign w:val="center"/>
          </w:tcPr>
          <w:p w14:paraId="45AB6F65" w14:textId="77777777" w:rsidR="00C3223F" w:rsidRPr="00E951B7" w:rsidRDefault="00C3223F" w:rsidP="00A866F5">
            <w:pPr>
              <w:pStyle w:val="Heading1"/>
              <w:rPr>
                <w:rFonts w:ascii="Arial" w:hAnsi="Arial" w:cs="Arial"/>
                <w:sz w:val="22"/>
                <w:szCs w:val="22"/>
              </w:rPr>
            </w:pPr>
            <w:r>
              <w:rPr>
                <w:rFonts w:ascii="Arial" w:hAnsi="Arial"/>
                <w:sz w:val="22"/>
                <w:szCs w:val="22"/>
              </w:rPr>
              <w:t>Lokala arbetsförmedlingar</w:t>
            </w:r>
          </w:p>
        </w:tc>
        <w:tc>
          <w:tcPr>
            <w:tcW w:w="3576" w:type="pct"/>
            <w:shd w:val="clear" w:color="auto" w:fill="auto"/>
            <w:vAlign w:val="center"/>
          </w:tcPr>
          <w:p w14:paraId="45AB6F66"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Innan du söker efter kandidater utomlands, kan du försöka kontakta din </w:t>
            </w:r>
            <w:r>
              <w:rPr>
                <w:rFonts w:ascii="Arial" w:hAnsi="Arial"/>
                <w:i/>
                <w:sz w:val="22"/>
                <w:szCs w:val="22"/>
              </w:rPr>
              <w:t xml:space="preserve">lokala offentliga arbetsförmedling </w:t>
            </w:r>
            <w:r>
              <w:rPr>
                <w:rFonts w:ascii="Arial" w:hAnsi="Arial"/>
                <w:sz w:val="22"/>
                <w:szCs w:val="22"/>
              </w:rPr>
              <w:t>för att diskutera dina rekryteringsbehov. De kanske kan hitta lämpliga kandidater på närmare håll.</w:t>
            </w:r>
          </w:p>
        </w:tc>
      </w:tr>
      <w:tr w:rsidR="00E04622" w14:paraId="45AB6F6B" w14:textId="77777777" w:rsidTr="000A5C76">
        <w:trPr>
          <w:trHeight w:val="850"/>
        </w:trPr>
        <w:tc>
          <w:tcPr>
            <w:tcW w:w="417" w:type="pct"/>
            <w:vMerge/>
            <w:tcBorders>
              <w:bottom w:val="single" w:sz="4" w:space="0" w:color="auto"/>
            </w:tcBorders>
            <w:shd w:val="clear" w:color="auto" w:fill="auto"/>
            <w:vAlign w:val="center"/>
          </w:tcPr>
          <w:p w14:paraId="45AB6F68" w14:textId="77777777" w:rsidR="00C3223F" w:rsidRPr="00E951B7" w:rsidRDefault="00C3223F" w:rsidP="008768AF">
            <w:pPr>
              <w:rPr>
                <w:rFonts w:ascii="Arial" w:hAnsi="Arial" w:cs="Arial"/>
                <w:b/>
                <w:sz w:val="22"/>
                <w:szCs w:val="22"/>
              </w:rPr>
            </w:pPr>
          </w:p>
        </w:tc>
        <w:tc>
          <w:tcPr>
            <w:tcW w:w="1007" w:type="pct"/>
            <w:tcBorders>
              <w:bottom w:val="single" w:sz="4" w:space="0" w:color="auto"/>
            </w:tcBorders>
            <w:shd w:val="clear" w:color="auto" w:fill="auto"/>
            <w:vAlign w:val="center"/>
          </w:tcPr>
          <w:p w14:paraId="45AB6F69" w14:textId="77777777" w:rsidR="00C3223F" w:rsidRPr="00E951B7" w:rsidRDefault="00C3223F" w:rsidP="00A866F5">
            <w:pPr>
              <w:rPr>
                <w:rFonts w:ascii="Arial" w:hAnsi="Arial" w:cs="Arial"/>
                <w:b/>
                <w:sz w:val="22"/>
                <w:szCs w:val="22"/>
              </w:rPr>
            </w:pPr>
            <w:r>
              <w:rPr>
                <w:rFonts w:ascii="Arial" w:hAnsi="Arial"/>
                <w:b/>
                <w:sz w:val="22"/>
                <w:szCs w:val="22"/>
              </w:rPr>
              <w:t>Ta fram en kandidatprofil</w:t>
            </w:r>
          </w:p>
        </w:tc>
        <w:tc>
          <w:tcPr>
            <w:tcW w:w="3576" w:type="pct"/>
            <w:tcBorders>
              <w:bottom w:val="single" w:sz="4" w:space="0" w:color="auto"/>
            </w:tcBorders>
            <w:shd w:val="clear" w:color="auto" w:fill="auto"/>
            <w:vAlign w:val="center"/>
          </w:tcPr>
          <w:p w14:paraId="45AB6F6A" w14:textId="77777777" w:rsidR="00C3223F" w:rsidRPr="00E951B7" w:rsidRDefault="00C3223F" w:rsidP="00E951B7">
            <w:pPr>
              <w:spacing w:before="120" w:after="120"/>
              <w:rPr>
                <w:rFonts w:ascii="Arial" w:hAnsi="Arial" w:cs="Arial"/>
                <w:sz w:val="22"/>
                <w:szCs w:val="22"/>
              </w:rPr>
            </w:pPr>
            <w:r>
              <w:rPr>
                <w:rFonts w:ascii="Arial" w:hAnsi="Arial"/>
                <w:sz w:val="22"/>
                <w:szCs w:val="22"/>
              </w:rPr>
              <w:t>Vilka särskilda färdigheter, kompetenser och kvalifikationer krävs för att utföra arbetet?</w:t>
            </w:r>
          </w:p>
        </w:tc>
      </w:tr>
      <w:tr w:rsidR="00E04622" w14:paraId="45AB6F6E" w14:textId="77777777" w:rsidTr="00A3467B">
        <w:trPr>
          <w:trHeight w:val="567"/>
        </w:trPr>
        <w:tc>
          <w:tcPr>
            <w:tcW w:w="417" w:type="pct"/>
            <w:vMerge/>
            <w:tcBorders>
              <w:right w:val="single" w:sz="4" w:space="0" w:color="auto"/>
            </w:tcBorders>
            <w:shd w:val="clear" w:color="auto" w:fill="auto"/>
            <w:vAlign w:val="center"/>
          </w:tcPr>
          <w:p w14:paraId="45AB6F6C" w14:textId="77777777" w:rsidR="004B66E2" w:rsidRPr="00E951B7" w:rsidRDefault="004B66E2" w:rsidP="008768AF">
            <w:pPr>
              <w:rPr>
                <w:rFonts w:ascii="Arial" w:hAnsi="Arial" w:cs="Arial"/>
                <w:b/>
                <w:sz w:val="22"/>
                <w:szCs w:val="22"/>
              </w:rPr>
            </w:pPr>
          </w:p>
        </w:tc>
        <w:tc>
          <w:tcPr>
            <w:tcW w:w="4583" w:type="pct"/>
            <w:gridSpan w:val="2"/>
            <w:tcBorders>
              <w:left w:val="single" w:sz="4" w:space="0" w:color="auto"/>
              <w:bottom w:val="nil"/>
            </w:tcBorders>
            <w:shd w:val="clear" w:color="auto" w:fill="auto"/>
            <w:vAlign w:val="center"/>
          </w:tcPr>
          <w:p w14:paraId="45AB6F6D" w14:textId="77777777" w:rsidR="004B66E2" w:rsidRPr="00E951B7" w:rsidRDefault="004B66E2" w:rsidP="00584FF5">
            <w:pPr>
              <w:ind w:left="1814"/>
              <w:rPr>
                <w:rFonts w:ascii="Arial" w:hAnsi="Arial" w:cs="Arial"/>
                <w:sz w:val="22"/>
                <w:szCs w:val="22"/>
              </w:rPr>
            </w:pPr>
            <w:r>
              <w:rPr>
                <w:rFonts w:ascii="Arial" w:hAnsi="Arial"/>
                <w:i/>
                <w:sz w:val="22"/>
                <w:szCs w:val="22"/>
              </w:rPr>
              <w:t xml:space="preserve">Om du bestämmer dig för att rekrytera från utlandet </w:t>
            </w:r>
          </w:p>
        </w:tc>
      </w:tr>
      <w:tr w:rsidR="00E04622" w14:paraId="45AB6F72" w14:textId="77777777" w:rsidTr="000A5C76">
        <w:trPr>
          <w:trHeight w:val="1134"/>
        </w:trPr>
        <w:tc>
          <w:tcPr>
            <w:tcW w:w="417" w:type="pct"/>
            <w:vMerge/>
            <w:shd w:val="clear" w:color="auto" w:fill="auto"/>
            <w:vAlign w:val="center"/>
          </w:tcPr>
          <w:p w14:paraId="45AB6F6F" w14:textId="77777777" w:rsidR="00C3223F" w:rsidRPr="00E951B7" w:rsidRDefault="00C3223F" w:rsidP="008768AF">
            <w:pPr>
              <w:rPr>
                <w:rFonts w:ascii="Arial" w:hAnsi="Arial" w:cs="Arial"/>
                <w:b/>
                <w:sz w:val="22"/>
                <w:szCs w:val="22"/>
              </w:rPr>
            </w:pPr>
          </w:p>
        </w:tc>
        <w:tc>
          <w:tcPr>
            <w:tcW w:w="1007" w:type="pct"/>
            <w:tcBorders>
              <w:top w:val="nil"/>
            </w:tcBorders>
            <w:shd w:val="clear" w:color="auto" w:fill="auto"/>
            <w:vAlign w:val="center"/>
          </w:tcPr>
          <w:p w14:paraId="45AB6F70" w14:textId="77777777" w:rsidR="00C3223F" w:rsidRPr="00E951B7" w:rsidRDefault="00C3223F" w:rsidP="00E951B7">
            <w:pPr>
              <w:pStyle w:val="Heading1"/>
              <w:rPr>
                <w:rFonts w:ascii="Arial" w:hAnsi="Arial" w:cs="Arial"/>
                <w:sz w:val="22"/>
                <w:szCs w:val="22"/>
              </w:rPr>
            </w:pPr>
            <w:r>
              <w:rPr>
                <w:rFonts w:ascii="Arial" w:hAnsi="Arial"/>
                <w:sz w:val="22"/>
                <w:szCs w:val="22"/>
              </w:rPr>
              <w:t xml:space="preserve">Upprätta en plan </w:t>
            </w:r>
          </w:p>
        </w:tc>
        <w:tc>
          <w:tcPr>
            <w:tcW w:w="3576" w:type="pct"/>
            <w:tcBorders>
              <w:top w:val="nil"/>
            </w:tcBorders>
            <w:shd w:val="clear" w:color="auto" w:fill="auto"/>
            <w:vAlign w:val="center"/>
          </w:tcPr>
          <w:p w14:paraId="45AB6F71" w14:textId="77777777" w:rsidR="00C3223F" w:rsidRPr="00E951B7" w:rsidRDefault="00C3223F" w:rsidP="00E951B7">
            <w:pPr>
              <w:spacing w:after="120"/>
              <w:rPr>
                <w:rFonts w:ascii="Arial" w:hAnsi="Arial" w:cs="Arial"/>
                <w:sz w:val="22"/>
                <w:szCs w:val="22"/>
              </w:rPr>
            </w:pPr>
            <w:r>
              <w:rPr>
                <w:rFonts w:ascii="Arial" w:hAnsi="Arial"/>
                <w:sz w:val="22"/>
                <w:szCs w:val="22"/>
              </w:rPr>
              <w:t>Ange kostnader samt mål, fördelar och risker med att rekrytera från utlandet. Gör en tidsplanering, och ta med i beräkningen att det kan ta längre tid att hitta internationella kandidater.</w:t>
            </w:r>
          </w:p>
        </w:tc>
      </w:tr>
      <w:tr w:rsidR="00E04622" w14:paraId="45AB6F77" w14:textId="77777777" w:rsidTr="000A5C76">
        <w:trPr>
          <w:trHeight w:val="1417"/>
        </w:trPr>
        <w:tc>
          <w:tcPr>
            <w:tcW w:w="417" w:type="pct"/>
            <w:vMerge/>
            <w:shd w:val="clear" w:color="auto" w:fill="auto"/>
            <w:vAlign w:val="center"/>
          </w:tcPr>
          <w:p w14:paraId="45AB6F73" w14:textId="77777777" w:rsidR="00C3223F" w:rsidRPr="00E951B7" w:rsidRDefault="00C3223F" w:rsidP="008768AF">
            <w:pPr>
              <w:rPr>
                <w:rFonts w:ascii="Arial" w:hAnsi="Arial" w:cs="Arial"/>
                <w:b/>
                <w:sz w:val="22"/>
                <w:szCs w:val="22"/>
              </w:rPr>
            </w:pPr>
          </w:p>
        </w:tc>
        <w:tc>
          <w:tcPr>
            <w:tcW w:w="1007" w:type="pct"/>
            <w:shd w:val="clear" w:color="auto" w:fill="auto"/>
            <w:vAlign w:val="center"/>
          </w:tcPr>
          <w:p w14:paraId="45AB6F74" w14:textId="77777777" w:rsidR="00C3223F" w:rsidRPr="00E951B7" w:rsidRDefault="00C3223F" w:rsidP="008768AF">
            <w:pPr>
              <w:pStyle w:val="Heading1"/>
              <w:rPr>
                <w:rFonts w:ascii="Arial" w:hAnsi="Arial" w:cs="Arial"/>
                <w:sz w:val="22"/>
                <w:szCs w:val="22"/>
              </w:rPr>
            </w:pPr>
            <w:r>
              <w:rPr>
                <w:rFonts w:ascii="Arial" w:hAnsi="Arial"/>
                <w:sz w:val="22"/>
                <w:szCs w:val="22"/>
              </w:rPr>
              <w:t>Kontakta de behöriga myndigheterna</w:t>
            </w:r>
          </w:p>
          <w:p w14:paraId="45AB6F75" w14:textId="77777777" w:rsidR="00C3223F" w:rsidRPr="00E951B7" w:rsidRDefault="00C3223F" w:rsidP="008768AF">
            <w:pPr>
              <w:rPr>
                <w:rFonts w:ascii="Arial" w:hAnsi="Arial" w:cs="Arial"/>
                <w:sz w:val="20"/>
                <w:szCs w:val="20"/>
              </w:rPr>
            </w:pPr>
            <w:r>
              <w:rPr>
                <w:rFonts w:ascii="Arial" w:hAnsi="Arial"/>
                <w:i/>
                <w:sz w:val="20"/>
                <w:szCs w:val="20"/>
              </w:rPr>
              <w:t>(utlänningsmyndigheten eller motsvarande myndighet i ditt land)</w:t>
            </w:r>
          </w:p>
        </w:tc>
        <w:tc>
          <w:tcPr>
            <w:tcW w:w="3576" w:type="pct"/>
            <w:shd w:val="clear" w:color="auto" w:fill="auto"/>
            <w:vAlign w:val="center"/>
          </w:tcPr>
          <w:p w14:paraId="45AB6F76" w14:textId="77777777" w:rsidR="00C3223F" w:rsidRPr="00E951B7" w:rsidRDefault="00C3223F" w:rsidP="00E951B7">
            <w:pPr>
              <w:spacing w:before="120" w:after="120"/>
              <w:rPr>
                <w:rFonts w:ascii="Arial" w:hAnsi="Arial" w:cs="Arial"/>
                <w:sz w:val="22"/>
                <w:szCs w:val="22"/>
              </w:rPr>
            </w:pPr>
            <w:r>
              <w:rPr>
                <w:rFonts w:ascii="Arial" w:hAnsi="Arial"/>
                <w:sz w:val="22"/>
                <w:szCs w:val="22"/>
              </w:rPr>
              <w:t xml:space="preserve">Ta reda på om du behöver vidta några särskilda åtgärder för att rekrytera en utländsk medborgare. Behöver de registrera sig separat eller betala några avgifter? </w:t>
            </w:r>
          </w:p>
        </w:tc>
      </w:tr>
      <w:tr w:rsidR="00E04622" w14:paraId="45AB6F7B" w14:textId="77777777" w:rsidTr="000A5C76">
        <w:trPr>
          <w:cantSplit/>
          <w:trHeight w:val="1757"/>
        </w:trPr>
        <w:tc>
          <w:tcPr>
            <w:tcW w:w="417" w:type="pct"/>
            <w:vMerge w:val="restart"/>
            <w:shd w:val="clear" w:color="auto" w:fill="auto"/>
            <w:textDirection w:val="btLr"/>
            <w:vAlign w:val="center"/>
          </w:tcPr>
          <w:p w14:paraId="45AB6F78" w14:textId="77777777" w:rsidR="00E40C1E" w:rsidRPr="00E951B7" w:rsidRDefault="00E40C1E" w:rsidP="00E951B7">
            <w:pPr>
              <w:ind w:left="113" w:right="113"/>
              <w:jc w:val="center"/>
              <w:rPr>
                <w:rFonts w:ascii="Arial" w:hAnsi="Arial" w:cs="Arial"/>
                <w:b/>
                <w:sz w:val="22"/>
                <w:szCs w:val="22"/>
              </w:rPr>
            </w:pPr>
            <w:r>
              <w:rPr>
                <w:rFonts w:ascii="Arial" w:hAnsi="Arial"/>
                <w:b/>
                <w:sz w:val="20"/>
                <w:szCs w:val="20"/>
              </w:rPr>
              <w:t>Rättsliga krav och utstationerade arbetstagare</w:t>
            </w:r>
          </w:p>
        </w:tc>
        <w:tc>
          <w:tcPr>
            <w:tcW w:w="1007" w:type="pct"/>
            <w:shd w:val="clear" w:color="auto" w:fill="auto"/>
            <w:vAlign w:val="center"/>
          </w:tcPr>
          <w:p w14:paraId="45AB6F79" w14:textId="77777777" w:rsidR="00E40C1E" w:rsidRPr="00E951B7" w:rsidRDefault="00F76B25" w:rsidP="008768AF">
            <w:pPr>
              <w:pStyle w:val="Heading1"/>
              <w:rPr>
                <w:rFonts w:ascii="Arial" w:hAnsi="Arial" w:cs="Arial"/>
                <w:sz w:val="22"/>
                <w:szCs w:val="22"/>
              </w:rPr>
            </w:pPr>
            <w:r>
              <w:rPr>
                <w:rFonts w:ascii="Arial" w:hAnsi="Arial"/>
                <w:sz w:val="22"/>
                <w:szCs w:val="22"/>
              </w:rPr>
              <w:t>Registreringsförfaranden och arbetstillstånd</w:t>
            </w:r>
          </w:p>
        </w:tc>
        <w:tc>
          <w:tcPr>
            <w:tcW w:w="3576" w:type="pct"/>
            <w:shd w:val="clear" w:color="auto" w:fill="auto"/>
            <w:vAlign w:val="center"/>
          </w:tcPr>
          <w:p w14:paraId="45AB6F7A" w14:textId="7B813568" w:rsidR="00E40C1E" w:rsidRPr="00E951B7" w:rsidRDefault="00F76B25" w:rsidP="008B66BE">
            <w:pPr>
              <w:rPr>
                <w:rFonts w:ascii="Arial" w:hAnsi="Arial" w:cs="Arial"/>
                <w:sz w:val="22"/>
                <w:szCs w:val="22"/>
              </w:rPr>
            </w:pPr>
            <w:r>
              <w:rPr>
                <w:rFonts w:ascii="Arial" w:hAnsi="Arial"/>
                <w:sz w:val="22"/>
                <w:szCs w:val="22"/>
              </w:rPr>
              <w:t xml:space="preserve">Vill du anställa arbetstagare från andra länder i Europeiska ekonomiska samarbetsområdet (EES) och behöver mer information om registreringsförfaranden och arbetstillstånd? I avsnittet </w:t>
            </w:r>
            <w:hyperlink r:id="rId7" w:history="1">
              <w:r>
                <w:rPr>
                  <w:rStyle w:val="Hyperlink"/>
                  <w:rFonts w:ascii="Arial" w:hAnsi="Arial"/>
                  <w:sz w:val="22"/>
                  <w:szCs w:val="22"/>
                </w:rPr>
                <w:t>Leva &amp; arbeta</w:t>
              </w:r>
            </w:hyperlink>
            <w:r>
              <w:rPr>
                <w:rFonts w:ascii="Arial" w:hAnsi="Arial"/>
                <w:sz w:val="22"/>
                <w:szCs w:val="22"/>
              </w:rPr>
              <w:t xml:space="preserve"> finns mer information om registreringsförfaranden och information om uppehållstillstånd för varje land.</w:t>
            </w:r>
          </w:p>
        </w:tc>
      </w:tr>
      <w:tr w:rsidR="00E04622" w14:paraId="45AB6F7F" w14:textId="77777777" w:rsidTr="000A5C76">
        <w:trPr>
          <w:trHeight w:val="1191"/>
        </w:trPr>
        <w:tc>
          <w:tcPr>
            <w:tcW w:w="417" w:type="pct"/>
            <w:vMerge/>
            <w:shd w:val="clear" w:color="auto" w:fill="auto"/>
            <w:vAlign w:val="center"/>
          </w:tcPr>
          <w:p w14:paraId="45AB6F7C"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45AB6F7D" w14:textId="77777777" w:rsidR="00E40C1E" w:rsidRPr="00E951B7" w:rsidRDefault="00F76B25" w:rsidP="00A866F5">
            <w:pPr>
              <w:pStyle w:val="Heading1"/>
              <w:rPr>
                <w:rFonts w:ascii="Arial" w:hAnsi="Arial" w:cs="Arial"/>
                <w:sz w:val="22"/>
                <w:szCs w:val="22"/>
              </w:rPr>
            </w:pPr>
            <w:r>
              <w:rPr>
                <w:rFonts w:ascii="Arial" w:hAnsi="Arial"/>
                <w:sz w:val="22"/>
                <w:szCs w:val="22"/>
              </w:rPr>
              <w:t>Övergångsbestämmelser för fri rörlighet för arbetstagare</w:t>
            </w:r>
          </w:p>
        </w:tc>
        <w:tc>
          <w:tcPr>
            <w:tcW w:w="3576" w:type="pct"/>
            <w:shd w:val="clear" w:color="auto" w:fill="auto"/>
            <w:vAlign w:val="center"/>
          </w:tcPr>
          <w:p w14:paraId="45AB6F7E" w14:textId="3BEB10BB" w:rsidR="00E40C1E" w:rsidRPr="00E951B7" w:rsidRDefault="00F76B25" w:rsidP="004A2234">
            <w:pPr>
              <w:rPr>
                <w:rFonts w:ascii="Arial" w:hAnsi="Arial" w:cs="Arial"/>
                <w:sz w:val="22"/>
                <w:szCs w:val="22"/>
              </w:rPr>
            </w:pPr>
            <w:r>
              <w:rPr>
                <w:rFonts w:ascii="Arial" w:hAnsi="Arial"/>
                <w:sz w:val="22"/>
                <w:szCs w:val="22"/>
              </w:rPr>
              <w:t xml:space="preserve">För information om vilka övergångsbestämmelser som gäller för fri rörlighet för arbetstagare från, till och mellan de nya EU-länderna, se avsnittet </w:t>
            </w:r>
            <w:hyperlink r:id="rId8" w:history="1">
              <w:r>
                <w:rPr>
                  <w:rStyle w:val="Hyperlink"/>
                  <w:rFonts w:ascii="Arial" w:hAnsi="Arial"/>
                  <w:sz w:val="22"/>
                  <w:szCs w:val="22"/>
                </w:rPr>
                <w:t>Fri rörlighet för arbetstagare</w:t>
              </w:r>
            </w:hyperlink>
            <w:r>
              <w:rPr>
                <w:rFonts w:ascii="Arial" w:hAnsi="Arial"/>
                <w:sz w:val="22"/>
                <w:szCs w:val="22"/>
              </w:rPr>
              <w:t xml:space="preserve"> på EU-portalen.</w:t>
            </w:r>
          </w:p>
        </w:tc>
      </w:tr>
      <w:tr w:rsidR="00E04622" w14:paraId="45AB6F85" w14:textId="77777777" w:rsidTr="000A5C76">
        <w:trPr>
          <w:trHeight w:val="3685"/>
        </w:trPr>
        <w:tc>
          <w:tcPr>
            <w:tcW w:w="417" w:type="pct"/>
            <w:vMerge/>
            <w:shd w:val="clear" w:color="auto" w:fill="auto"/>
            <w:vAlign w:val="center"/>
          </w:tcPr>
          <w:p w14:paraId="45AB6F80" w14:textId="77777777" w:rsidR="00E40C1E" w:rsidRPr="00E951B7" w:rsidRDefault="00E40C1E" w:rsidP="008768AF">
            <w:pPr>
              <w:rPr>
                <w:rFonts w:ascii="Arial" w:hAnsi="Arial" w:cs="Arial"/>
                <w:b/>
                <w:sz w:val="22"/>
                <w:szCs w:val="22"/>
              </w:rPr>
            </w:pPr>
          </w:p>
        </w:tc>
        <w:tc>
          <w:tcPr>
            <w:tcW w:w="1007" w:type="pct"/>
            <w:shd w:val="clear" w:color="auto" w:fill="auto"/>
            <w:vAlign w:val="center"/>
          </w:tcPr>
          <w:p w14:paraId="45AB6F81" w14:textId="77777777" w:rsidR="00CB34E5" w:rsidRPr="00E951B7" w:rsidRDefault="00F76B25" w:rsidP="00E951B7">
            <w:pPr>
              <w:pStyle w:val="Heading1"/>
              <w:rPr>
                <w:b w:val="0"/>
              </w:rPr>
            </w:pPr>
            <w:r>
              <w:rPr>
                <w:rFonts w:ascii="Arial" w:hAnsi="Arial"/>
                <w:sz w:val="22"/>
                <w:szCs w:val="22"/>
              </w:rPr>
              <w:t>Utstationerade arbetstagare</w:t>
            </w:r>
          </w:p>
        </w:tc>
        <w:tc>
          <w:tcPr>
            <w:tcW w:w="3576" w:type="pct"/>
            <w:shd w:val="clear" w:color="auto" w:fill="auto"/>
            <w:vAlign w:val="center"/>
          </w:tcPr>
          <w:p w14:paraId="45AB6F82" w14:textId="77777777" w:rsidR="00861F67" w:rsidRPr="00E951B7" w:rsidRDefault="00F76B25" w:rsidP="008768AF">
            <w:pPr>
              <w:rPr>
                <w:rFonts w:ascii="Arial" w:hAnsi="Arial" w:cs="Arial"/>
                <w:sz w:val="22"/>
                <w:szCs w:val="22"/>
              </w:rPr>
            </w:pPr>
            <w:r>
              <w:rPr>
                <w:rFonts w:ascii="Arial" w:hAnsi="Arial"/>
                <w:sz w:val="22"/>
                <w:szCs w:val="22"/>
              </w:rPr>
              <w:t>En utstationerad arbetstagare är någon som under en begränsad tid utför arbete utanför det EU-land där denne vanligtvis arbetar. Om din organisation behöver utstationera arbetstagare i ett annat EU-land behöver du ta reda på vilka regler och förfaranden som gäller.</w:t>
            </w:r>
          </w:p>
          <w:p w14:paraId="45AB6F83" w14:textId="0D527513" w:rsidR="001E48BB" w:rsidRPr="00E951B7" w:rsidRDefault="00051FD4" w:rsidP="008768AF">
            <w:pPr>
              <w:rPr>
                <w:rFonts w:ascii="Arial" w:hAnsi="Arial" w:cs="Arial"/>
                <w:sz w:val="22"/>
                <w:szCs w:val="22"/>
              </w:rPr>
            </w:pPr>
            <w:r>
              <w:rPr>
                <w:rFonts w:ascii="Arial" w:hAnsi="Arial"/>
                <w:sz w:val="22"/>
                <w:szCs w:val="22"/>
              </w:rPr>
              <w:t xml:space="preserve">Information finns i avsnittet </w:t>
            </w:r>
            <w:hyperlink r:id="rId9" w:history="1">
              <w:r>
                <w:rPr>
                  <w:rStyle w:val="Hyperlink"/>
                  <w:rFonts w:ascii="Arial" w:hAnsi="Arial"/>
                  <w:sz w:val="22"/>
                  <w:szCs w:val="22"/>
                </w:rPr>
                <w:t>Utstationerade arbetstagare</w:t>
              </w:r>
            </w:hyperlink>
            <w:r>
              <w:rPr>
                <w:rFonts w:ascii="Arial" w:hAnsi="Arial"/>
                <w:sz w:val="22"/>
                <w:szCs w:val="22"/>
              </w:rPr>
              <w:t xml:space="preserve"> </w:t>
            </w:r>
            <w:r>
              <w:rPr>
                <w:rFonts w:ascii="Arial" w:hAnsi="Arial"/>
              </w:rPr>
              <w:t xml:space="preserve">på </w:t>
            </w:r>
            <w:r>
              <w:rPr>
                <w:rFonts w:ascii="Arial" w:hAnsi="Arial"/>
                <w:sz w:val="22"/>
                <w:szCs w:val="22"/>
              </w:rPr>
              <w:t>EU-portalen. Se även den nationella informationen och webbsidan med kontakter.</w:t>
            </w:r>
          </w:p>
          <w:p w14:paraId="45AB6F84" w14:textId="72563D1B" w:rsidR="00694FF6" w:rsidRPr="003C6DAE" w:rsidRDefault="001E48BB" w:rsidP="00584FF5">
            <w:r>
              <w:rPr>
                <w:rFonts w:ascii="Arial" w:hAnsi="Arial"/>
                <w:sz w:val="22"/>
                <w:szCs w:val="22"/>
              </w:rPr>
              <w:t xml:space="preserve">Du kan även läsa och ladda ner </w:t>
            </w:r>
            <w:hyperlink r:id="rId10" w:history="1">
              <w:r w:rsidRPr="006C36B0">
                <w:rPr>
                  <w:rStyle w:val="Hyperlink"/>
                  <w:rFonts w:ascii="Arial" w:hAnsi="Arial"/>
                  <w:i/>
                  <w:sz w:val="22"/>
                  <w:szCs w:val="22"/>
                </w:rPr>
                <w:t>Practical guide for the posting of workers in the Member States of the European Union, and the European Economic Area and in Switzerland</w:t>
              </w:r>
            </w:hyperlink>
            <w:r>
              <w:rPr>
                <w:rFonts w:ascii="Arial" w:hAnsi="Arial"/>
                <w:sz w:val="22"/>
                <w:szCs w:val="22"/>
              </w:rPr>
              <w:t xml:space="preserve"> </w:t>
            </w:r>
            <w:r>
              <w:rPr>
                <w:rFonts w:ascii="Arial" w:hAnsi="Arial"/>
                <w:sz w:val="18"/>
                <w:szCs w:val="18"/>
              </w:rPr>
              <w:t xml:space="preserve"> </w:t>
            </w:r>
            <w:r>
              <w:rPr>
                <w:rFonts w:ascii="Arial" w:hAnsi="Arial"/>
                <w:sz w:val="22"/>
                <w:szCs w:val="22"/>
              </w:rPr>
              <w:t xml:space="preserve">eller besöka </w:t>
            </w:r>
            <w:hyperlink r:id="rId11" w:history="1">
              <w:r>
                <w:rPr>
                  <w:rStyle w:val="Hyperlink"/>
                  <w:rFonts w:ascii="Arial" w:hAnsi="Arial"/>
                  <w:sz w:val="22"/>
                  <w:szCs w:val="22"/>
                </w:rPr>
                <w:t>Eurofounds webbplats</w:t>
              </w:r>
            </w:hyperlink>
            <w:r>
              <w:rPr>
                <w:rFonts w:ascii="Arial" w:hAnsi="Arial"/>
                <w:sz w:val="22"/>
                <w:szCs w:val="22"/>
              </w:rPr>
              <w:t xml:space="preserve"> </w:t>
            </w:r>
            <w:r>
              <w:rPr>
                <w:rFonts w:ascii="Arial" w:hAnsi="Arial"/>
                <w:sz w:val="16"/>
                <w:szCs w:val="16"/>
              </w:rPr>
              <w:t>(https://www.eurofound.europa.eu/observatories/eurwork/industrial-relations-dictionary/posted-workers)</w:t>
            </w:r>
          </w:p>
        </w:tc>
      </w:tr>
      <w:tr w:rsidR="00E04622" w14:paraId="45AB6F89" w14:textId="77777777" w:rsidTr="00A3467B">
        <w:trPr>
          <w:cantSplit/>
          <w:trHeight w:val="1417"/>
        </w:trPr>
        <w:tc>
          <w:tcPr>
            <w:tcW w:w="417" w:type="pct"/>
            <w:shd w:val="clear" w:color="auto" w:fill="auto"/>
            <w:textDirection w:val="btLr"/>
            <w:vAlign w:val="center"/>
          </w:tcPr>
          <w:p w14:paraId="45AB6F86" w14:textId="77777777" w:rsidR="001B769C" w:rsidRPr="00E951B7" w:rsidRDefault="00C3223F" w:rsidP="00E951B7">
            <w:pPr>
              <w:ind w:left="113" w:right="113"/>
              <w:jc w:val="center"/>
              <w:rPr>
                <w:rFonts w:ascii="Arial" w:hAnsi="Arial" w:cs="Arial"/>
                <w:b/>
                <w:sz w:val="20"/>
                <w:szCs w:val="20"/>
              </w:rPr>
            </w:pPr>
            <w:r>
              <w:rPr>
                <w:rFonts w:ascii="Arial" w:hAnsi="Arial"/>
                <w:b/>
                <w:sz w:val="20"/>
                <w:szCs w:val="20"/>
              </w:rPr>
              <w:t>Praktiska arrangemang</w:t>
            </w:r>
          </w:p>
        </w:tc>
        <w:tc>
          <w:tcPr>
            <w:tcW w:w="1007" w:type="pct"/>
            <w:shd w:val="clear" w:color="auto" w:fill="auto"/>
            <w:vAlign w:val="center"/>
          </w:tcPr>
          <w:p w14:paraId="45AB6F87" w14:textId="77777777" w:rsidR="001B769C" w:rsidRPr="00E951B7" w:rsidRDefault="00D31040" w:rsidP="00E951B7">
            <w:pPr>
              <w:pStyle w:val="Heading1"/>
              <w:rPr>
                <w:rFonts w:ascii="Arial" w:hAnsi="Arial" w:cs="Arial"/>
                <w:sz w:val="22"/>
                <w:szCs w:val="22"/>
              </w:rPr>
            </w:pPr>
            <w:r>
              <w:rPr>
                <w:rFonts w:ascii="Arial" w:hAnsi="Arial"/>
                <w:bCs w:val="0"/>
                <w:sz w:val="22"/>
                <w:szCs w:val="22"/>
              </w:rPr>
              <w:t>Boende</w:t>
            </w:r>
          </w:p>
        </w:tc>
        <w:tc>
          <w:tcPr>
            <w:tcW w:w="3576" w:type="pct"/>
            <w:shd w:val="clear" w:color="auto" w:fill="auto"/>
            <w:vAlign w:val="center"/>
          </w:tcPr>
          <w:p w14:paraId="45AB6F88" w14:textId="77777777" w:rsidR="00C3223F" w:rsidRPr="00E951B7" w:rsidRDefault="00D31040" w:rsidP="00E951B7">
            <w:pPr>
              <w:spacing w:before="120" w:after="120"/>
              <w:rPr>
                <w:rFonts w:ascii="Arial" w:hAnsi="Arial" w:cs="Arial"/>
                <w:sz w:val="22"/>
                <w:szCs w:val="22"/>
              </w:rPr>
            </w:pPr>
            <w:r>
              <w:rPr>
                <w:rFonts w:ascii="Arial" w:hAnsi="Arial"/>
                <w:bCs/>
                <w:sz w:val="22"/>
                <w:szCs w:val="22"/>
              </w:rPr>
              <w:t>Fundera på vilka praktiska arrangemang en nyanställd från utlandet behöver ordna med för att hitta en bostad. Finns det tillgängliga bostäder på orten? Hur gör man för att hitta en bostad och vad kostar det? Kan du ge den nyanställde råd eller stöd?</w:t>
            </w:r>
            <w:r>
              <w:rPr>
                <w:rFonts w:ascii="Arial" w:hAnsi="Arial"/>
                <w:sz w:val="22"/>
                <w:szCs w:val="22"/>
              </w:rPr>
              <w:t xml:space="preserve"> </w:t>
            </w:r>
          </w:p>
        </w:tc>
      </w:tr>
      <w:tr w:rsidR="00E04622" w14:paraId="45AB6F8D" w14:textId="77777777" w:rsidTr="00A3467B">
        <w:trPr>
          <w:cantSplit/>
          <w:trHeight w:val="1417"/>
        </w:trPr>
        <w:tc>
          <w:tcPr>
            <w:tcW w:w="417" w:type="pct"/>
            <w:vMerge w:val="restart"/>
            <w:shd w:val="clear" w:color="auto" w:fill="auto"/>
            <w:textDirection w:val="btLr"/>
            <w:vAlign w:val="center"/>
          </w:tcPr>
          <w:p w14:paraId="45AB6F8A" w14:textId="77777777" w:rsidR="004A2234" w:rsidRPr="00E951B7" w:rsidRDefault="004A2234" w:rsidP="00E951B7">
            <w:pPr>
              <w:jc w:val="center"/>
              <w:rPr>
                <w:rFonts w:ascii="Arial" w:hAnsi="Arial" w:cs="Arial"/>
                <w:b/>
                <w:sz w:val="20"/>
                <w:szCs w:val="20"/>
              </w:rPr>
            </w:pPr>
            <w:r>
              <w:rPr>
                <w:rFonts w:ascii="Arial" w:hAnsi="Arial"/>
                <w:b/>
                <w:sz w:val="20"/>
                <w:szCs w:val="20"/>
              </w:rPr>
              <w:t>Språkliga, akademiska och kulturella faktorer</w:t>
            </w:r>
          </w:p>
        </w:tc>
        <w:tc>
          <w:tcPr>
            <w:tcW w:w="1007" w:type="pct"/>
            <w:shd w:val="clear" w:color="auto" w:fill="auto"/>
            <w:vAlign w:val="center"/>
          </w:tcPr>
          <w:p w14:paraId="45AB6F8B" w14:textId="77777777" w:rsidR="004A2234" w:rsidRPr="00E951B7" w:rsidRDefault="004A2234" w:rsidP="00A866F5">
            <w:pPr>
              <w:pStyle w:val="Heading1"/>
              <w:rPr>
                <w:rFonts w:ascii="Arial" w:hAnsi="Arial" w:cs="Arial"/>
                <w:sz w:val="22"/>
                <w:szCs w:val="22"/>
              </w:rPr>
            </w:pPr>
            <w:r>
              <w:rPr>
                <w:rFonts w:ascii="Arial" w:hAnsi="Arial"/>
                <w:sz w:val="22"/>
                <w:szCs w:val="22"/>
              </w:rPr>
              <w:t>Språkliga hinder</w:t>
            </w:r>
          </w:p>
        </w:tc>
        <w:tc>
          <w:tcPr>
            <w:tcW w:w="3576" w:type="pct"/>
            <w:shd w:val="clear" w:color="auto" w:fill="auto"/>
            <w:vAlign w:val="center"/>
          </w:tcPr>
          <w:p w14:paraId="45AB6F8C" w14:textId="77777777" w:rsidR="004A2234" w:rsidRPr="00E951B7" w:rsidRDefault="004A2234" w:rsidP="00E951B7">
            <w:pPr>
              <w:spacing w:before="120" w:after="120"/>
              <w:rPr>
                <w:rFonts w:ascii="Arial" w:hAnsi="Arial" w:cs="Arial"/>
                <w:sz w:val="22"/>
                <w:szCs w:val="22"/>
              </w:rPr>
            </w:pPr>
            <w:r>
              <w:rPr>
                <w:rFonts w:ascii="Arial" w:hAnsi="Arial"/>
                <w:sz w:val="22"/>
                <w:szCs w:val="22"/>
              </w:rPr>
              <w:t>Fundera över vilken språkkompetens kandidaten måste ha. Om kandidaten inte talar språket flytande men fortfarande är lämpad för jobbet bör du fundera noga på hur du ska kommunicera med honom eller henne. Telefonintervjuer kan vara särskilt svåra i sådana fall.</w:t>
            </w:r>
          </w:p>
        </w:tc>
      </w:tr>
      <w:tr w:rsidR="00E04622" w14:paraId="45AB6F91" w14:textId="77777777" w:rsidTr="00A3467B">
        <w:trPr>
          <w:cantSplit/>
          <w:trHeight w:val="1417"/>
        </w:trPr>
        <w:tc>
          <w:tcPr>
            <w:tcW w:w="417" w:type="pct"/>
            <w:vMerge/>
            <w:shd w:val="clear" w:color="auto" w:fill="auto"/>
            <w:textDirection w:val="btLr"/>
          </w:tcPr>
          <w:p w14:paraId="45AB6F8E" w14:textId="77777777" w:rsidR="004A2234" w:rsidRPr="00E951B7" w:rsidRDefault="004A2234" w:rsidP="00E951B7">
            <w:pPr>
              <w:jc w:val="center"/>
              <w:rPr>
                <w:rFonts w:ascii="Arial" w:hAnsi="Arial" w:cs="Arial"/>
                <w:b/>
                <w:sz w:val="20"/>
                <w:szCs w:val="20"/>
              </w:rPr>
            </w:pPr>
          </w:p>
        </w:tc>
        <w:tc>
          <w:tcPr>
            <w:tcW w:w="1007" w:type="pct"/>
            <w:shd w:val="clear" w:color="auto" w:fill="auto"/>
            <w:vAlign w:val="center"/>
          </w:tcPr>
          <w:p w14:paraId="45AB6F8F" w14:textId="77777777" w:rsidR="004A2234" w:rsidRPr="00E951B7" w:rsidRDefault="004A2234" w:rsidP="00A866F5">
            <w:pPr>
              <w:pStyle w:val="Heading1"/>
              <w:rPr>
                <w:rFonts w:ascii="Arial" w:hAnsi="Arial" w:cs="Arial"/>
                <w:sz w:val="22"/>
                <w:szCs w:val="22"/>
              </w:rPr>
            </w:pPr>
            <w:r>
              <w:rPr>
                <w:rFonts w:ascii="Arial" w:hAnsi="Arial"/>
                <w:bCs w:val="0"/>
                <w:sz w:val="22"/>
                <w:szCs w:val="22"/>
              </w:rPr>
              <w:t>Skillnader mellan olika länder</w:t>
            </w:r>
          </w:p>
        </w:tc>
        <w:tc>
          <w:tcPr>
            <w:tcW w:w="3576" w:type="pct"/>
            <w:shd w:val="clear" w:color="auto" w:fill="auto"/>
            <w:vAlign w:val="center"/>
          </w:tcPr>
          <w:p w14:paraId="45AB6F90" w14:textId="77777777" w:rsidR="004A2234" w:rsidRPr="00E951B7" w:rsidRDefault="004A2234" w:rsidP="00E951B7">
            <w:pPr>
              <w:spacing w:before="120" w:after="120"/>
              <w:rPr>
                <w:rFonts w:ascii="Arial" w:hAnsi="Arial" w:cs="Arial"/>
                <w:sz w:val="22"/>
                <w:szCs w:val="22"/>
              </w:rPr>
            </w:pPr>
            <w:r>
              <w:rPr>
                <w:rFonts w:ascii="Arial" w:hAnsi="Arial"/>
                <w:sz w:val="22"/>
                <w:szCs w:val="22"/>
              </w:rPr>
              <w:t>Den nationella arbetsrätten kan variera och det kan vara svårare att rekrytera från vissa länder än från andra. Du kan till exempel behöva registrera dig för att kunna göra det om du representerar en rekryteringsfirma. Ta reda på om det finns några administrativa hinder innan du påbörjar rekryteringen.</w:t>
            </w:r>
          </w:p>
        </w:tc>
      </w:tr>
      <w:tr w:rsidR="00E04622" w14:paraId="45AB6F95" w14:textId="77777777" w:rsidTr="00A3467B">
        <w:trPr>
          <w:cantSplit/>
          <w:trHeight w:val="1417"/>
        </w:trPr>
        <w:tc>
          <w:tcPr>
            <w:tcW w:w="417" w:type="pct"/>
            <w:vMerge/>
            <w:shd w:val="clear" w:color="auto" w:fill="auto"/>
            <w:textDirection w:val="btLr"/>
          </w:tcPr>
          <w:p w14:paraId="45AB6F92" w14:textId="77777777" w:rsidR="004A2234" w:rsidRPr="00E951B7" w:rsidRDefault="004A2234" w:rsidP="00E951B7">
            <w:pPr>
              <w:jc w:val="center"/>
              <w:rPr>
                <w:rFonts w:ascii="Arial" w:hAnsi="Arial" w:cs="Arial"/>
                <w:b/>
                <w:sz w:val="22"/>
                <w:szCs w:val="22"/>
              </w:rPr>
            </w:pPr>
          </w:p>
        </w:tc>
        <w:tc>
          <w:tcPr>
            <w:tcW w:w="1007" w:type="pct"/>
            <w:shd w:val="clear" w:color="auto" w:fill="auto"/>
            <w:vAlign w:val="center"/>
          </w:tcPr>
          <w:p w14:paraId="45AB6F93" w14:textId="77777777" w:rsidR="004A2234" w:rsidRPr="00E951B7" w:rsidRDefault="004A2234" w:rsidP="00A866F5">
            <w:pPr>
              <w:rPr>
                <w:rFonts w:ascii="Arial" w:hAnsi="Arial" w:cs="Arial"/>
                <w:b/>
                <w:sz w:val="22"/>
                <w:szCs w:val="22"/>
              </w:rPr>
            </w:pPr>
            <w:r>
              <w:rPr>
                <w:rFonts w:ascii="Arial" w:hAnsi="Arial"/>
                <w:b/>
                <w:sz w:val="22"/>
                <w:szCs w:val="22"/>
              </w:rPr>
              <w:t>Kulturella skillnader</w:t>
            </w:r>
          </w:p>
        </w:tc>
        <w:tc>
          <w:tcPr>
            <w:tcW w:w="3576" w:type="pct"/>
            <w:shd w:val="clear" w:color="auto" w:fill="auto"/>
            <w:vAlign w:val="center"/>
          </w:tcPr>
          <w:p w14:paraId="45AB6F94" w14:textId="77777777" w:rsidR="004A2234" w:rsidRPr="00E951B7" w:rsidRDefault="004A2234" w:rsidP="00E951B7">
            <w:pPr>
              <w:spacing w:before="120" w:after="120"/>
              <w:rPr>
                <w:rFonts w:ascii="Arial" w:hAnsi="Arial" w:cs="Arial"/>
                <w:sz w:val="22"/>
                <w:szCs w:val="22"/>
              </w:rPr>
            </w:pPr>
            <w:r>
              <w:rPr>
                <w:rFonts w:ascii="Arial" w:hAnsi="Arial"/>
                <w:sz w:val="22"/>
                <w:szCs w:val="22"/>
              </w:rPr>
              <w:t>Rekryteringar utförs på olika sätt i olika länder, och formaliteter mellan arbetsgivare och arbetssökande varierar. Om en arbetssökandes beteende avviker från det normala kan det vara frågan om kulturella skillnader. Låt inte detta påverka din bedömning – fokusera på den arbetssökandes färdigheter och lämplighet istället.</w:t>
            </w:r>
          </w:p>
        </w:tc>
      </w:tr>
      <w:tr w:rsidR="00E04622" w14:paraId="45AB6F99" w14:textId="77777777" w:rsidTr="00A3467B">
        <w:trPr>
          <w:cantSplit/>
          <w:trHeight w:val="1417"/>
        </w:trPr>
        <w:tc>
          <w:tcPr>
            <w:tcW w:w="417" w:type="pct"/>
            <w:vMerge/>
            <w:shd w:val="clear" w:color="auto" w:fill="auto"/>
          </w:tcPr>
          <w:p w14:paraId="45AB6F96" w14:textId="77777777" w:rsidR="004A2234" w:rsidRPr="00E951B7" w:rsidRDefault="004A2234" w:rsidP="00E951B7">
            <w:pPr>
              <w:jc w:val="center"/>
              <w:rPr>
                <w:rFonts w:ascii="Arial" w:hAnsi="Arial" w:cs="Arial"/>
                <w:b/>
                <w:sz w:val="22"/>
                <w:szCs w:val="22"/>
              </w:rPr>
            </w:pPr>
          </w:p>
        </w:tc>
        <w:tc>
          <w:tcPr>
            <w:tcW w:w="1007" w:type="pct"/>
            <w:tcBorders>
              <w:bottom w:val="single" w:sz="4" w:space="0" w:color="auto"/>
            </w:tcBorders>
            <w:shd w:val="clear" w:color="auto" w:fill="auto"/>
            <w:vAlign w:val="center"/>
          </w:tcPr>
          <w:p w14:paraId="45AB6F97" w14:textId="77777777" w:rsidR="004A2234" w:rsidRPr="00E951B7" w:rsidRDefault="004A2234" w:rsidP="004A2234">
            <w:pPr>
              <w:pStyle w:val="Heading1"/>
              <w:rPr>
                <w:rFonts w:ascii="Arial" w:hAnsi="Arial" w:cs="Arial"/>
                <w:sz w:val="22"/>
                <w:szCs w:val="22"/>
              </w:rPr>
            </w:pPr>
            <w:r>
              <w:rPr>
                <w:rFonts w:ascii="Arial" w:hAnsi="Arial"/>
                <w:sz w:val="22"/>
                <w:szCs w:val="22"/>
              </w:rPr>
              <w:t xml:space="preserve">Kvalifikationer </w:t>
            </w:r>
          </w:p>
        </w:tc>
        <w:tc>
          <w:tcPr>
            <w:tcW w:w="3576" w:type="pct"/>
            <w:tcBorders>
              <w:bottom w:val="single" w:sz="4" w:space="0" w:color="auto"/>
            </w:tcBorders>
            <w:shd w:val="clear" w:color="auto" w:fill="auto"/>
            <w:vAlign w:val="center"/>
          </w:tcPr>
          <w:p w14:paraId="45AB6F98" w14:textId="77777777" w:rsidR="004A2234" w:rsidRPr="00E951B7" w:rsidRDefault="004A2234" w:rsidP="00E951B7">
            <w:pPr>
              <w:spacing w:before="120" w:after="120"/>
              <w:rPr>
                <w:rFonts w:ascii="Arial" w:hAnsi="Arial" w:cs="Arial"/>
                <w:sz w:val="22"/>
                <w:szCs w:val="22"/>
              </w:rPr>
            </w:pPr>
            <w:r>
              <w:rPr>
                <w:rFonts w:ascii="Arial" w:hAnsi="Arial"/>
                <w:sz w:val="22"/>
                <w:szCs w:val="22"/>
              </w:rPr>
              <w:t xml:space="preserve">Kandidater som vill arbeta inom ett reglerat yrke behöver registrera sig hos den behöriga myndigheten för att säkerställa att deras kvalifikationer erkänns. </w:t>
            </w:r>
            <w:proofErr w:type="spellStart"/>
            <w:r>
              <w:rPr>
                <w:rFonts w:ascii="Arial" w:hAnsi="Arial"/>
                <w:sz w:val="22"/>
                <w:szCs w:val="22"/>
              </w:rPr>
              <w:t>Enic</w:t>
            </w:r>
            <w:proofErr w:type="spellEnd"/>
            <w:r>
              <w:rPr>
                <w:rFonts w:ascii="Arial" w:hAnsi="Arial"/>
                <w:sz w:val="22"/>
                <w:szCs w:val="22"/>
              </w:rPr>
              <w:t>-</w:t>
            </w:r>
            <w:proofErr w:type="spellStart"/>
            <w:r>
              <w:rPr>
                <w:rFonts w:ascii="Arial" w:hAnsi="Arial"/>
                <w:sz w:val="22"/>
                <w:szCs w:val="22"/>
              </w:rPr>
              <w:t>Naric</w:t>
            </w:r>
            <w:proofErr w:type="spellEnd"/>
            <w:r>
              <w:rPr>
                <w:rFonts w:ascii="Arial" w:hAnsi="Arial"/>
                <w:sz w:val="22"/>
                <w:szCs w:val="22"/>
              </w:rPr>
              <w:t>-nätverken (</w:t>
            </w:r>
            <w:hyperlink r:id="rId12" w:history="1">
              <w:r>
                <w:rPr>
                  <w:rStyle w:val="Hyperlink"/>
                  <w:rFonts w:ascii="Arial" w:hAnsi="Arial"/>
                  <w:sz w:val="22"/>
                  <w:szCs w:val="22"/>
                </w:rPr>
                <w:t>https://www.enic-naric.net/</w:t>
              </w:r>
            </w:hyperlink>
            <w:r>
              <w:rPr>
                <w:rFonts w:ascii="Arial" w:hAnsi="Arial"/>
                <w:color w:val="0000FF"/>
                <w:sz w:val="22"/>
                <w:szCs w:val="22"/>
              </w:rPr>
              <w:t>)</w:t>
            </w:r>
            <w:r>
              <w:rPr>
                <w:rFonts w:ascii="Arial" w:hAnsi="Arial"/>
                <w:sz w:val="22"/>
                <w:szCs w:val="22"/>
              </w:rPr>
              <w:t xml:space="preserve"> utgör inkörsporten när det gäller erkännande av akademiska kvalifikationer i EU.</w:t>
            </w:r>
          </w:p>
        </w:tc>
      </w:tr>
      <w:tr w:rsidR="00E04622" w14:paraId="45AB6F9C" w14:textId="77777777" w:rsidTr="00A3467B">
        <w:trPr>
          <w:cantSplit/>
          <w:trHeight w:val="567"/>
        </w:trPr>
        <w:tc>
          <w:tcPr>
            <w:tcW w:w="417" w:type="pct"/>
            <w:vMerge w:val="restart"/>
            <w:shd w:val="clear" w:color="auto" w:fill="auto"/>
            <w:textDirection w:val="btLr"/>
            <w:vAlign w:val="center"/>
          </w:tcPr>
          <w:p w14:paraId="45AB6F9A" w14:textId="77777777" w:rsidR="004A2234" w:rsidRPr="00E951B7" w:rsidRDefault="004A2234" w:rsidP="0055370D">
            <w:pPr>
              <w:keepNext/>
              <w:ind w:left="113" w:right="113"/>
              <w:rPr>
                <w:rFonts w:ascii="Arial" w:hAnsi="Arial" w:cs="Arial"/>
                <w:b/>
                <w:color w:val="000000"/>
                <w:sz w:val="20"/>
                <w:szCs w:val="20"/>
              </w:rPr>
            </w:pPr>
            <w:r>
              <w:rPr>
                <w:rFonts w:ascii="Arial" w:hAnsi="Arial"/>
                <w:b/>
                <w:color w:val="000000"/>
                <w:sz w:val="20"/>
                <w:szCs w:val="20"/>
              </w:rPr>
              <w:lastRenderedPageBreak/>
              <w:t>Eures kan hjälpa dig!</w:t>
            </w:r>
          </w:p>
        </w:tc>
        <w:tc>
          <w:tcPr>
            <w:tcW w:w="4583" w:type="pct"/>
            <w:gridSpan w:val="2"/>
            <w:tcBorders>
              <w:bottom w:val="nil"/>
            </w:tcBorders>
            <w:shd w:val="clear" w:color="auto" w:fill="auto"/>
            <w:vAlign w:val="center"/>
          </w:tcPr>
          <w:p w14:paraId="45AB6F9B" w14:textId="77777777" w:rsidR="004A2234" w:rsidRPr="00E951B7" w:rsidRDefault="004A2234" w:rsidP="0055370D">
            <w:pPr>
              <w:keepNext/>
              <w:spacing w:before="120" w:after="120"/>
              <w:ind w:left="1814"/>
              <w:rPr>
                <w:rFonts w:ascii="Arial" w:hAnsi="Arial" w:cs="Arial"/>
                <w:sz w:val="22"/>
                <w:szCs w:val="22"/>
              </w:rPr>
            </w:pPr>
            <w:r>
              <w:rPr>
                <w:rFonts w:ascii="Arial" w:hAnsi="Arial"/>
                <w:i/>
                <w:color w:val="000000"/>
                <w:sz w:val="22"/>
                <w:szCs w:val="22"/>
              </w:rPr>
              <w:t>Efter att du har övervägt ovanstående</w:t>
            </w:r>
          </w:p>
        </w:tc>
      </w:tr>
      <w:tr w:rsidR="00E04622" w14:paraId="45AB6FA1" w14:textId="77777777" w:rsidTr="000A5C76">
        <w:trPr>
          <w:cantSplit/>
          <w:trHeight w:val="1417"/>
        </w:trPr>
        <w:tc>
          <w:tcPr>
            <w:tcW w:w="417" w:type="pct"/>
            <w:vMerge/>
            <w:shd w:val="clear" w:color="auto" w:fill="auto"/>
            <w:textDirection w:val="btLr"/>
          </w:tcPr>
          <w:p w14:paraId="45AB6F9D" w14:textId="77777777" w:rsidR="004A2234" w:rsidRPr="00E951B7" w:rsidRDefault="004A2234" w:rsidP="00E951B7">
            <w:pPr>
              <w:ind w:left="113" w:right="113"/>
              <w:jc w:val="center"/>
              <w:rPr>
                <w:rFonts w:ascii="Arial" w:hAnsi="Arial" w:cs="Arial"/>
                <w:b/>
                <w:color w:val="000000"/>
                <w:sz w:val="20"/>
                <w:szCs w:val="20"/>
              </w:rPr>
            </w:pPr>
          </w:p>
        </w:tc>
        <w:tc>
          <w:tcPr>
            <w:tcW w:w="1007" w:type="pct"/>
            <w:tcBorders>
              <w:top w:val="nil"/>
            </w:tcBorders>
            <w:shd w:val="clear" w:color="auto" w:fill="auto"/>
            <w:vAlign w:val="center"/>
          </w:tcPr>
          <w:p w14:paraId="45AB6F9E" w14:textId="77777777" w:rsidR="004A2234" w:rsidRPr="00E951B7" w:rsidRDefault="004A2234" w:rsidP="004A2234">
            <w:pPr>
              <w:pStyle w:val="Heading1"/>
              <w:rPr>
                <w:rFonts w:ascii="Arial" w:hAnsi="Arial" w:cs="Arial"/>
                <w:bCs w:val="0"/>
                <w:color w:val="000000"/>
                <w:sz w:val="22"/>
                <w:szCs w:val="22"/>
              </w:rPr>
            </w:pPr>
            <w:r>
              <w:rPr>
                <w:rFonts w:ascii="Arial" w:hAnsi="Arial"/>
                <w:bCs w:val="0"/>
                <w:color w:val="000000"/>
                <w:sz w:val="22"/>
                <w:szCs w:val="22"/>
              </w:rPr>
              <w:t xml:space="preserve">Hitta din lokala </w:t>
            </w:r>
            <w:proofErr w:type="spellStart"/>
            <w:r>
              <w:rPr>
                <w:rFonts w:ascii="Arial" w:hAnsi="Arial"/>
                <w:bCs w:val="0"/>
                <w:color w:val="000000"/>
                <w:sz w:val="22"/>
                <w:szCs w:val="22"/>
              </w:rPr>
              <w:t>Euresrådgivare</w:t>
            </w:r>
            <w:proofErr w:type="spellEnd"/>
          </w:p>
          <w:p w14:paraId="45AB6F9F" w14:textId="663CB9A5" w:rsidR="004A2234" w:rsidRPr="00E951B7" w:rsidRDefault="004A2234" w:rsidP="004A2234">
            <w:pPr>
              <w:rPr>
                <w:rFonts w:ascii="Arial" w:hAnsi="Arial" w:cs="Arial"/>
                <w:i/>
                <w:color w:val="000000"/>
                <w:sz w:val="20"/>
                <w:szCs w:val="20"/>
              </w:rPr>
            </w:pPr>
            <w:r>
              <w:rPr>
                <w:rFonts w:ascii="Arial" w:hAnsi="Arial"/>
                <w:i/>
                <w:color w:val="000000"/>
                <w:sz w:val="20"/>
                <w:szCs w:val="20"/>
              </w:rPr>
              <w:t>(</w:t>
            </w:r>
            <w:r>
              <w:rPr>
                <w:rFonts w:ascii="Arial" w:hAnsi="Arial"/>
                <w:color w:val="000000"/>
                <w:sz w:val="20"/>
                <w:szCs w:val="20"/>
              </w:rPr>
              <w:t xml:space="preserve">se länken </w:t>
            </w:r>
            <w:hyperlink r:id="rId13" w:history="1">
              <w:r w:rsidRPr="000A5C76">
                <w:rPr>
                  <w:rStyle w:val="Hyperlink"/>
                  <w:rFonts w:ascii="Arial" w:hAnsi="Arial"/>
                  <w:i/>
                  <w:sz w:val="20"/>
                  <w:szCs w:val="20"/>
                </w:rPr>
                <w:t xml:space="preserve">Sök </w:t>
              </w:r>
              <w:proofErr w:type="spellStart"/>
              <w:r w:rsidRPr="000A5C76">
                <w:rPr>
                  <w:rStyle w:val="Hyperlink"/>
                  <w:rFonts w:ascii="Arial" w:hAnsi="Arial"/>
                  <w:i/>
                  <w:sz w:val="20"/>
                  <w:szCs w:val="20"/>
                </w:rPr>
                <w:t>Euresrådgivare</w:t>
              </w:r>
              <w:proofErr w:type="spellEnd"/>
            </w:hyperlink>
            <w:r>
              <w:rPr>
                <w:rFonts w:ascii="Arial" w:hAnsi="Arial"/>
                <w:color w:val="000000"/>
                <w:sz w:val="20"/>
                <w:szCs w:val="20"/>
              </w:rPr>
              <w:t xml:space="preserve"> på Euresportalen</w:t>
            </w:r>
            <w:r>
              <w:rPr>
                <w:rFonts w:ascii="Arial" w:hAnsi="Arial"/>
                <w:i/>
                <w:color w:val="000000"/>
                <w:sz w:val="20"/>
                <w:szCs w:val="20"/>
              </w:rPr>
              <w:t>)</w:t>
            </w:r>
          </w:p>
        </w:tc>
        <w:tc>
          <w:tcPr>
            <w:tcW w:w="3576" w:type="pct"/>
            <w:tcBorders>
              <w:top w:val="nil"/>
            </w:tcBorders>
            <w:shd w:val="clear" w:color="auto" w:fill="auto"/>
            <w:vAlign w:val="center"/>
          </w:tcPr>
          <w:p w14:paraId="45AB6FA0" w14:textId="77777777" w:rsidR="004A2234" w:rsidRPr="00E951B7" w:rsidRDefault="004A2234" w:rsidP="00E951B7">
            <w:pPr>
              <w:spacing w:after="120"/>
              <w:rPr>
                <w:rFonts w:ascii="Arial" w:hAnsi="Arial" w:cs="Arial"/>
                <w:color w:val="000000"/>
                <w:sz w:val="22"/>
                <w:szCs w:val="22"/>
              </w:rPr>
            </w:pPr>
            <w:r>
              <w:rPr>
                <w:rFonts w:ascii="Arial" w:hAnsi="Arial"/>
                <w:color w:val="000000"/>
                <w:sz w:val="22"/>
                <w:szCs w:val="22"/>
              </w:rPr>
              <w:t xml:space="preserve">Om du behöver råd om rekrytering i ett annat land kan du söka information genom din närmaste </w:t>
            </w:r>
            <w:proofErr w:type="spellStart"/>
            <w:r>
              <w:rPr>
                <w:rFonts w:ascii="Arial" w:hAnsi="Arial"/>
                <w:color w:val="000000"/>
                <w:sz w:val="22"/>
                <w:szCs w:val="22"/>
              </w:rPr>
              <w:t>Euresrådgivare</w:t>
            </w:r>
            <w:proofErr w:type="spellEnd"/>
            <w:r>
              <w:rPr>
                <w:rFonts w:ascii="Arial" w:hAnsi="Arial"/>
                <w:color w:val="000000"/>
                <w:sz w:val="22"/>
                <w:szCs w:val="22"/>
              </w:rPr>
              <w:t xml:space="preserve">. Kontakta i första hand din lokala </w:t>
            </w:r>
            <w:proofErr w:type="spellStart"/>
            <w:r>
              <w:rPr>
                <w:rFonts w:ascii="Arial" w:hAnsi="Arial"/>
                <w:color w:val="000000"/>
                <w:sz w:val="22"/>
                <w:szCs w:val="22"/>
              </w:rPr>
              <w:t>Euresrådgivare</w:t>
            </w:r>
            <w:proofErr w:type="spellEnd"/>
            <w:r>
              <w:rPr>
                <w:rFonts w:ascii="Arial" w:hAnsi="Arial"/>
                <w:color w:val="000000"/>
                <w:sz w:val="22"/>
                <w:szCs w:val="22"/>
              </w:rPr>
              <w:t>. Han eller hon är din länk till det mer omfattande nätverket och kan tillhandahålla mer information om ovanstående punkter.</w:t>
            </w:r>
          </w:p>
        </w:tc>
      </w:tr>
    </w:tbl>
    <w:p w14:paraId="45AB6FA2" w14:textId="77777777" w:rsidR="00C3223F" w:rsidRDefault="00C3223F" w:rsidP="004A2234"/>
    <w:sectPr w:rsidR="00C3223F">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6FA9" w14:textId="77777777" w:rsidR="00050D0F" w:rsidRDefault="00050D0F">
      <w:r>
        <w:separator/>
      </w:r>
    </w:p>
  </w:endnote>
  <w:endnote w:type="continuationSeparator" w:id="0">
    <w:p w14:paraId="45AB6FAA" w14:textId="77777777" w:rsidR="00050D0F" w:rsidRDefault="0005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6FAB" w14:textId="77777777" w:rsidR="00265E68" w:rsidRDefault="00265E68" w:rsidP="00D52491">
    <w:pPr>
      <w:pStyle w:val="Footer"/>
      <w:framePr w:wrap="around" w:vAnchor="text" w:hAnchor="margin" w:xAlign="center" w:y="1"/>
      <w:rPr>
        <w:rStyle w:val="PageNumber"/>
        <w:noProof/>
      </w:rPr>
    </w:pPr>
    <w:r>
      <w:rPr>
        <w:rStyle w:val="PageNumber"/>
      </w:rPr>
      <w:fldChar w:fldCharType="begin"/>
    </w:r>
    <w:r>
      <w:rPr>
        <w:rStyle w:val="PageNumber"/>
      </w:rPr>
      <w:instrText xml:space="preserve">PAGE  </w:instrText>
    </w:r>
    <w:r>
      <w:rPr>
        <w:rStyle w:val="PageNumber"/>
      </w:rPr>
      <w:fldChar w:fldCharType="end"/>
    </w:r>
  </w:p>
  <w:p w14:paraId="45AB6FAC" w14:textId="77777777" w:rsidR="00265E68" w:rsidRDefault="00265E68">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6FAD" w14:textId="77777777" w:rsidR="00265E68" w:rsidRPr="006C3AA2" w:rsidRDefault="00265E68" w:rsidP="00D52491">
    <w:pPr>
      <w:pStyle w:val="Footer"/>
      <w:framePr w:wrap="around" w:vAnchor="text" w:hAnchor="margin" w:xAlign="center" w:y="1"/>
      <w:rPr>
        <w:rStyle w:val="PageNumber"/>
        <w:rFonts w:ascii="Arial" w:hAnsi="Arial" w:cs="Arial"/>
        <w:noProof/>
        <w:sz w:val="18"/>
        <w:szCs w:val="18"/>
      </w:rPr>
    </w:pPr>
    <w:r w:rsidRPr="006C3AA2">
      <w:rPr>
        <w:rStyle w:val="PageNumber"/>
        <w:rFonts w:ascii="Arial" w:hAnsi="Arial" w:cs="Arial"/>
        <w:sz w:val="18"/>
        <w:szCs w:val="18"/>
      </w:rPr>
      <w:fldChar w:fldCharType="begin"/>
    </w:r>
    <w:r w:rsidRPr="006C3AA2">
      <w:rPr>
        <w:rStyle w:val="PageNumber"/>
        <w:rFonts w:ascii="Arial" w:hAnsi="Arial" w:cs="Arial"/>
        <w:sz w:val="18"/>
        <w:szCs w:val="18"/>
      </w:rPr>
      <w:instrText xml:space="preserve">PAGE  </w:instrText>
    </w:r>
    <w:r w:rsidRPr="006C3AA2">
      <w:rPr>
        <w:rStyle w:val="PageNumber"/>
        <w:rFonts w:ascii="Arial" w:hAnsi="Arial" w:cs="Arial"/>
        <w:sz w:val="18"/>
        <w:szCs w:val="18"/>
      </w:rPr>
      <w:fldChar w:fldCharType="separate"/>
    </w:r>
    <w:r w:rsidR="00A866F5">
      <w:rPr>
        <w:rStyle w:val="PageNumber"/>
        <w:rFonts w:ascii="Arial" w:hAnsi="Arial" w:cs="Arial"/>
        <w:sz w:val="18"/>
        <w:szCs w:val="18"/>
      </w:rPr>
      <w:t>2</w:t>
    </w:r>
    <w:r w:rsidRPr="006C3AA2">
      <w:rPr>
        <w:rStyle w:val="PageNumber"/>
        <w:rFonts w:ascii="Arial" w:hAnsi="Arial" w:cs="Arial"/>
        <w:sz w:val="18"/>
        <w:szCs w:val="18"/>
      </w:rPr>
      <w:fldChar w:fldCharType="end"/>
    </w:r>
  </w:p>
  <w:p w14:paraId="45AB6FAE" w14:textId="77777777" w:rsidR="00265E68" w:rsidRDefault="00265E6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6FA7" w14:textId="77777777" w:rsidR="00050D0F" w:rsidRDefault="00050D0F">
      <w:r>
        <w:separator/>
      </w:r>
    </w:p>
  </w:footnote>
  <w:footnote w:type="continuationSeparator" w:id="0">
    <w:p w14:paraId="45AB6FA8" w14:textId="77777777" w:rsidR="00050D0F" w:rsidRDefault="00050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3109D"/>
    <w:rsid w:val="00042409"/>
    <w:rsid w:val="000500F8"/>
    <w:rsid w:val="00050D0F"/>
    <w:rsid w:val="00051FD4"/>
    <w:rsid w:val="00064DB1"/>
    <w:rsid w:val="0006598A"/>
    <w:rsid w:val="00070A66"/>
    <w:rsid w:val="0008372F"/>
    <w:rsid w:val="00095465"/>
    <w:rsid w:val="000A23BA"/>
    <w:rsid w:val="000A5C76"/>
    <w:rsid w:val="000F08AC"/>
    <w:rsid w:val="000F2865"/>
    <w:rsid w:val="00100A8B"/>
    <w:rsid w:val="001012FF"/>
    <w:rsid w:val="00114446"/>
    <w:rsid w:val="0011596B"/>
    <w:rsid w:val="0016112F"/>
    <w:rsid w:val="00165788"/>
    <w:rsid w:val="00176E24"/>
    <w:rsid w:val="001B2FDE"/>
    <w:rsid w:val="001B769C"/>
    <w:rsid w:val="001C30F1"/>
    <w:rsid w:val="001D2D18"/>
    <w:rsid w:val="001D4969"/>
    <w:rsid w:val="001D72DE"/>
    <w:rsid w:val="001E24EB"/>
    <w:rsid w:val="001E426B"/>
    <w:rsid w:val="001E48BB"/>
    <w:rsid w:val="001F0494"/>
    <w:rsid w:val="002000A7"/>
    <w:rsid w:val="002247BF"/>
    <w:rsid w:val="00233A7B"/>
    <w:rsid w:val="0023745F"/>
    <w:rsid w:val="002431BD"/>
    <w:rsid w:val="00251033"/>
    <w:rsid w:val="00265E68"/>
    <w:rsid w:val="00265E93"/>
    <w:rsid w:val="002753C6"/>
    <w:rsid w:val="00283AEF"/>
    <w:rsid w:val="0028602D"/>
    <w:rsid w:val="00292D82"/>
    <w:rsid w:val="002B2B5A"/>
    <w:rsid w:val="002B32E5"/>
    <w:rsid w:val="002C1A2B"/>
    <w:rsid w:val="002C1E5E"/>
    <w:rsid w:val="002C60B9"/>
    <w:rsid w:val="00303C1E"/>
    <w:rsid w:val="00311B6F"/>
    <w:rsid w:val="00315066"/>
    <w:rsid w:val="0031686C"/>
    <w:rsid w:val="00333383"/>
    <w:rsid w:val="003427F7"/>
    <w:rsid w:val="00353ACC"/>
    <w:rsid w:val="00376EBF"/>
    <w:rsid w:val="003A3810"/>
    <w:rsid w:val="003B7E50"/>
    <w:rsid w:val="003C35F7"/>
    <w:rsid w:val="003C6DAE"/>
    <w:rsid w:val="003E21BE"/>
    <w:rsid w:val="003E7DF5"/>
    <w:rsid w:val="003F592C"/>
    <w:rsid w:val="003F655B"/>
    <w:rsid w:val="0040568A"/>
    <w:rsid w:val="00414457"/>
    <w:rsid w:val="00441B2C"/>
    <w:rsid w:val="00441D4C"/>
    <w:rsid w:val="00444F80"/>
    <w:rsid w:val="00492826"/>
    <w:rsid w:val="004964BC"/>
    <w:rsid w:val="00496F1C"/>
    <w:rsid w:val="004A2234"/>
    <w:rsid w:val="004A541D"/>
    <w:rsid w:val="004B2B93"/>
    <w:rsid w:val="004B66E2"/>
    <w:rsid w:val="004B702C"/>
    <w:rsid w:val="004D46DF"/>
    <w:rsid w:val="004E57FD"/>
    <w:rsid w:val="004F59D9"/>
    <w:rsid w:val="00503C74"/>
    <w:rsid w:val="005051EB"/>
    <w:rsid w:val="00514140"/>
    <w:rsid w:val="005231D5"/>
    <w:rsid w:val="005445E5"/>
    <w:rsid w:val="0055370D"/>
    <w:rsid w:val="00557C4D"/>
    <w:rsid w:val="00561392"/>
    <w:rsid w:val="0057245D"/>
    <w:rsid w:val="00583795"/>
    <w:rsid w:val="00584FF5"/>
    <w:rsid w:val="00587241"/>
    <w:rsid w:val="005954BF"/>
    <w:rsid w:val="005B25F9"/>
    <w:rsid w:val="005B646B"/>
    <w:rsid w:val="0060387C"/>
    <w:rsid w:val="00641CF0"/>
    <w:rsid w:val="00657F9F"/>
    <w:rsid w:val="00684E67"/>
    <w:rsid w:val="00686BDC"/>
    <w:rsid w:val="006926E1"/>
    <w:rsid w:val="00694FF6"/>
    <w:rsid w:val="006A3F13"/>
    <w:rsid w:val="006A7F3D"/>
    <w:rsid w:val="006C19EA"/>
    <w:rsid w:val="006C36B0"/>
    <w:rsid w:val="006C3AA2"/>
    <w:rsid w:val="007237C3"/>
    <w:rsid w:val="007447CD"/>
    <w:rsid w:val="0077196C"/>
    <w:rsid w:val="00787524"/>
    <w:rsid w:val="007F4830"/>
    <w:rsid w:val="007F55EF"/>
    <w:rsid w:val="007F7C91"/>
    <w:rsid w:val="00806271"/>
    <w:rsid w:val="0080702E"/>
    <w:rsid w:val="00807BB7"/>
    <w:rsid w:val="00822C84"/>
    <w:rsid w:val="00835E94"/>
    <w:rsid w:val="008401AB"/>
    <w:rsid w:val="008606A2"/>
    <w:rsid w:val="00861F67"/>
    <w:rsid w:val="00871529"/>
    <w:rsid w:val="00873CB0"/>
    <w:rsid w:val="008753B3"/>
    <w:rsid w:val="008768AF"/>
    <w:rsid w:val="008824C9"/>
    <w:rsid w:val="00896148"/>
    <w:rsid w:val="008A7FC4"/>
    <w:rsid w:val="008B3B4F"/>
    <w:rsid w:val="008B3DEA"/>
    <w:rsid w:val="008B66BE"/>
    <w:rsid w:val="008E0035"/>
    <w:rsid w:val="008E57CB"/>
    <w:rsid w:val="008F4BB3"/>
    <w:rsid w:val="008F6481"/>
    <w:rsid w:val="009070FF"/>
    <w:rsid w:val="00915416"/>
    <w:rsid w:val="0092275E"/>
    <w:rsid w:val="00950D65"/>
    <w:rsid w:val="00953D5C"/>
    <w:rsid w:val="00993D5D"/>
    <w:rsid w:val="00997667"/>
    <w:rsid w:val="009A44E3"/>
    <w:rsid w:val="009B7A56"/>
    <w:rsid w:val="009F52CC"/>
    <w:rsid w:val="00A0006A"/>
    <w:rsid w:val="00A0701E"/>
    <w:rsid w:val="00A267CD"/>
    <w:rsid w:val="00A300A1"/>
    <w:rsid w:val="00A3467B"/>
    <w:rsid w:val="00A421D0"/>
    <w:rsid w:val="00A43258"/>
    <w:rsid w:val="00A46E4E"/>
    <w:rsid w:val="00A70E74"/>
    <w:rsid w:val="00A73229"/>
    <w:rsid w:val="00A812C7"/>
    <w:rsid w:val="00A866F5"/>
    <w:rsid w:val="00AC0AC1"/>
    <w:rsid w:val="00AC3465"/>
    <w:rsid w:val="00AD241A"/>
    <w:rsid w:val="00B70F3F"/>
    <w:rsid w:val="00B8399F"/>
    <w:rsid w:val="00BA1F95"/>
    <w:rsid w:val="00BB29E4"/>
    <w:rsid w:val="00BB316E"/>
    <w:rsid w:val="00BC5E48"/>
    <w:rsid w:val="00BE15B9"/>
    <w:rsid w:val="00BF3D03"/>
    <w:rsid w:val="00C1221C"/>
    <w:rsid w:val="00C3223F"/>
    <w:rsid w:val="00C32F31"/>
    <w:rsid w:val="00C33941"/>
    <w:rsid w:val="00C41AA1"/>
    <w:rsid w:val="00C51ED6"/>
    <w:rsid w:val="00C5200A"/>
    <w:rsid w:val="00C525D4"/>
    <w:rsid w:val="00C66DB6"/>
    <w:rsid w:val="00C76AD6"/>
    <w:rsid w:val="00C837EB"/>
    <w:rsid w:val="00CB34E5"/>
    <w:rsid w:val="00CC2C30"/>
    <w:rsid w:val="00CD6256"/>
    <w:rsid w:val="00CE2B47"/>
    <w:rsid w:val="00CE71D9"/>
    <w:rsid w:val="00CF44FA"/>
    <w:rsid w:val="00CF735B"/>
    <w:rsid w:val="00D03499"/>
    <w:rsid w:val="00D21870"/>
    <w:rsid w:val="00D24597"/>
    <w:rsid w:val="00D31040"/>
    <w:rsid w:val="00D33E8A"/>
    <w:rsid w:val="00D402C2"/>
    <w:rsid w:val="00D52491"/>
    <w:rsid w:val="00D77D58"/>
    <w:rsid w:val="00D85CC7"/>
    <w:rsid w:val="00D87109"/>
    <w:rsid w:val="00DB2B69"/>
    <w:rsid w:val="00DB673E"/>
    <w:rsid w:val="00DC0295"/>
    <w:rsid w:val="00DC2000"/>
    <w:rsid w:val="00DC7B44"/>
    <w:rsid w:val="00DE5C9F"/>
    <w:rsid w:val="00DF4186"/>
    <w:rsid w:val="00E01F48"/>
    <w:rsid w:val="00E04622"/>
    <w:rsid w:val="00E04D65"/>
    <w:rsid w:val="00E07D36"/>
    <w:rsid w:val="00E112D7"/>
    <w:rsid w:val="00E21B92"/>
    <w:rsid w:val="00E33857"/>
    <w:rsid w:val="00E40C1E"/>
    <w:rsid w:val="00E447C1"/>
    <w:rsid w:val="00E54091"/>
    <w:rsid w:val="00E65ED5"/>
    <w:rsid w:val="00E773C2"/>
    <w:rsid w:val="00E951B7"/>
    <w:rsid w:val="00F0676A"/>
    <w:rsid w:val="00F60FF2"/>
    <w:rsid w:val="00F650D5"/>
    <w:rsid w:val="00F76B2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5AB6F5C"/>
  <w15:chartTrackingRefBased/>
  <w15:docId w15:val="{08C21EB8-8F25-4D22-917E-2E1600BC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r-L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C84"/>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E40C1E"/>
    <w:rPr>
      <w:rFonts w:ascii="Tahoma" w:hAnsi="Tahoma" w:cs="Tahoma"/>
      <w:sz w:val="16"/>
      <w:szCs w:val="16"/>
    </w:rPr>
  </w:style>
  <w:style w:type="character" w:styleId="FollowedHyperlink">
    <w:name w:val="FollowedHyperlink"/>
    <w:rsid w:val="00F76B25"/>
    <w:rPr>
      <w:color w:val="800080"/>
      <w:u w:val="single"/>
    </w:rPr>
  </w:style>
  <w:style w:type="character" w:styleId="CommentReference">
    <w:name w:val="annotation reference"/>
    <w:semiHidden/>
    <w:rsid w:val="00051FD4"/>
    <w:rPr>
      <w:sz w:val="16"/>
      <w:szCs w:val="16"/>
    </w:rPr>
  </w:style>
  <w:style w:type="paragraph" w:styleId="CommentText">
    <w:name w:val="annotation text"/>
    <w:basedOn w:val="Normal"/>
    <w:semiHidden/>
    <w:rsid w:val="00051FD4"/>
    <w:rPr>
      <w:sz w:val="20"/>
      <w:szCs w:val="20"/>
    </w:rPr>
  </w:style>
  <w:style w:type="paragraph" w:styleId="CommentSubject">
    <w:name w:val="annotation subject"/>
    <w:basedOn w:val="CommentText"/>
    <w:next w:val="CommentText"/>
    <w:semiHidden/>
    <w:rsid w:val="00051FD4"/>
    <w:rPr>
      <w:b/>
      <w:bCs/>
    </w:rPr>
  </w:style>
  <w:style w:type="character" w:styleId="UnresolvedMention">
    <w:name w:val="Unresolved Mention"/>
    <w:basedOn w:val="DefaultParagraphFont"/>
    <w:uiPriority w:val="99"/>
    <w:semiHidden/>
    <w:unhideWhenUsed/>
    <w:rsid w:val="00584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25&amp;langId=sv" TargetMode="External"/><Relationship Id="rId13" Type="http://schemas.openxmlformats.org/officeDocument/2006/relationships/hyperlink" Target="https://europa.eu/eures/portal/um/search-for-advisers?lang=sv" TargetMode="External"/><Relationship Id="rId3" Type="http://schemas.openxmlformats.org/officeDocument/2006/relationships/webSettings" Target="webSettings.xml"/><Relationship Id="rId7" Type="http://schemas.openxmlformats.org/officeDocument/2006/relationships/hyperlink" Target="https://eures.europa.eu/living-and-working_sv" TargetMode="External"/><Relationship Id="rId12" Type="http://schemas.openxmlformats.org/officeDocument/2006/relationships/hyperlink" Target="https://www.enic-naric.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www.eurofound.europa.eu/observatories/eurwork/industrial-relations-dictionary/posted-worker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op.europa.eu/s/zHuq" TargetMode="External"/><Relationship Id="rId4" Type="http://schemas.openxmlformats.org/officeDocument/2006/relationships/footnotes" Target="footnotes.xml"/><Relationship Id="rId9" Type="http://schemas.openxmlformats.org/officeDocument/2006/relationships/hyperlink" Target="https://ec.europa.eu/social/main.jsp?catId=471&amp;langId=sv&a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LOGO</vt:lpstr>
    </vt:vector>
  </TitlesOfParts>
  <Company>CDT</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CDT</dc:creator>
  <cp:keywords/>
  <dc:description/>
  <cp:lastModifiedBy>Elke SMETS</cp:lastModifiedBy>
  <cp:revision>8</cp:revision>
  <cp:lastPrinted>2007-07-12T11:38:00Z</cp:lastPrinted>
  <dcterms:created xsi:type="dcterms:W3CDTF">2021-05-26T07:30:00Z</dcterms:created>
  <dcterms:modified xsi:type="dcterms:W3CDTF">2024-04-29T13:24:00Z</dcterms:modified>
</cp:coreProperties>
</file>